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(усно). Відгук на прочитану баладу.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навчати складати відгук на прочитаний твір.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Кожен прочитаний твір залишає слід в людській свідомості, змінює ставлення до оточуючих, до життя в цілому. Кожна людина розуміє прочитані твори по-різному, бачить в них щось своє ,особливе.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Відгук на прочитаний твір - це обмін враженнями про твір, висловлення свого ставлення до подій, зображених автором, учинків героїв, вираження своєї особистої думки щодо того, як автор ставиться до своїх героїв - у захваті від них, засуджує, висміює, співчуває. Це передача своїх думок і почуттів, викликаних твором.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Ознайомтеся із складовими композиції твору- роздуму.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- Початок - коротка частина твору, в якій ми називаємо автора та назву твору, висловлюємо свою думку - сподобався чи не сподобався твір. Початок може бути оригінальний, інтригуючий.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Головна частина - це частина твору, в якій обґрунтовується, аргументується(наводяться докази) та чи інша оцінка подій, персонажів і т.д., висловлюються власні судження.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Висновок - це, як і початок, невелика частина твору, в якій висвітлюється остаточна думка, підсумовується сказане, закріплюється і підсилюється враження від висловленого.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Запам'ятайте! Обов'язково мають бути висвітлені такі питання: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- Автор, назва твору.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- Тема й основна думка.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Які епізоди викликали у вас найбільше враження? Які епізоди більше запам'яталися?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- Хто з героїв особливо вам сподобався і чому?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Чим збагатив вас цей твір? Чого навчив? Над якими питаннями змусив замислитися?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Складіть відгук на прочитану баладу ( Ф. Шиллер " Рукавичка". А. Міцкевич " Світязь". Л. Стівенсон " Вересовий трунок").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Орієнтовний план: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1) Назва балади, автор.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2) Про що в ній йдеться?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3) Де і коли відбуваються описані події?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4) Головні герої твору.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5) Стислий зміст ( 5-6речень).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6) Яке враження справила на тебе ця балада?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7) Який висновок можна зробити з прочитаного?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Самостійна робота над відгуком.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Аналізуємо власний відгук.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-Чи є ця робота відгуком на прочитану баладу?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- Чи сподобався вам цей відгук?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- З яких частин він складається?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- Яка тема і основна думка твору?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Підготуватися до контрольної роботи за розділами "Вступ", " Жанр балади у європейській літературі" ( стор.6-9,14-15,23-48).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Виконайте (письмово) тестові завдання.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У баладі Ф. Шиллера " Рукавичка" показаний конфлікт між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А лицарем і хижими звірами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Б особистою честю і коханням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В закоханими чоловіками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Г лицарем і королем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Які два світи можна визначити в баладі?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А реальний і фантастичний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Б світ тварин і світ людей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В світ природи і світ тварин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Г світ народу і аристократів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В основу балади покладено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А вигадані автором події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Б подію, яка трапилася з Ф. Шиллером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В реальні події, які трапилися при дворі короля Франциска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Чи міг лицар відмовитися підняти рукавичку?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А так, щоб не загинути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Б ні, бо дама не звертатиме уваги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В ні, справа честі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Яка ідея балади " Світязь"?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А ідея вічного кохання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Б ідея дружби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В ідея свободи та любові до рідної землі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Г ідея рівності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Хто переміг у баладі?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А народ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Б вороги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В король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Г князь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 Хто допомагає народові?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А озеро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Б ніч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В рибалки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Г Бог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У що перетворилися дівчата?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А у зілля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Б у купави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В у верби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Г у калину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Пиктів знищив король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А Ірландії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Б Франції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В Шотландії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Г Англії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10. Що клявся повік берегти старий пикт?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А свій рід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Б скарби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В таємницю вересового напою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Г старовинні монети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11. Яка основна думка балади?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А не смію мовчати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Б не смію я честь продавати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В не смію неправди казати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12. Що зробив шотландський король з пиктами?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А узяв у полон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Б продав у рабство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В знищив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