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 теми" Дружба і кохання". Тестові завдання.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Перевірити рівень засвоєння учнями теми «Дружба і кохання»; розвивати мовлення учнів та їхній творчо-критичний потенціал, вміння самостійно працювати.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Щире кохання, справжня дружба, підтверджена справами, світла мрія — що може бути кращим у житті людини? Про твори, герої яких підносять ці риси, ви й поділитеся знаннями та враженнями на контрольній роботі.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Виконання контрольної роботи.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Початковий та середній рівень ( по 0,5 бал. за кожну правильну відповідь).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Які поети оспівували кохання?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Р. Бернс, Г.  Гейне, К. Галчинський;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 А. Маргул-Шпербер, І. Вайсґлас, Р. Бернс;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Р. Бернс, Г. Гейне, П. Ронсар.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Батьківщина Роберта Бернса: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Швейцарія;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 Німеччина;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Шотландія.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Поезію " До того, як любов у світ прийшла ..." написав: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Роберт Бернс;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 Генріх Гейне;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П'єр Ронсар.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Вкажіть метафору у вірші Г. Гейне " Коли настав чудовий май...":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 чудовий май;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 пташок щебетання;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прокинулось кохання.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Поезію " Моя любов-рожевий квіт" Р. Бернс присвятив: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 сестрі;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 дружині;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кузині.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Ліричним героєм у поезії Г. Гейне " Коли настав чудовий май..." є: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 кохана дівчина;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 весняний місяць травень;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сам автор.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До якої збірки входить вірш Г. Гейне " Коли настав чудовий май...":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 " Пісня пісень";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 " Книга пісень";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" Збірка пісень".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Шимек утратив своє перше кохання через: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гордість;   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 нерішучість;    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складні життєві обставини.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9.У вірші Г. Гейне «Коли настав чудовий май...» ідеться про кохання: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нерозділене;    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взаємне, щасливе;  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таємне.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Найрадіснішим святом для Шимека та Бузі було: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Різдво;   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Пасха;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 Спас. 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Шимеку здавалося, що Бузя говорить мовою…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"Пісні пісень";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квітів;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принцеси.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Шимек порівнює Бузю з такою героїнею «пісні-пісенного» роману, як…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Соломія;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 Суламіф;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Суліка.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Достатній рівень ( правильна відповідь 1 бал).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Як називається ліричний вірш, що складається з 14 рядків?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Як називається епічний прозовий твір ( рідше віршований), який характеризується однолінійним сюжетом, а за широтою охоплення життєвих явищ і глибиною їх розкриття посідає проміжне  місце між романом та оповіданням?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Установіть відповідність між поетичними рядками та їхніми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авторами: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 Тому коханню не зміліть,                                    П'єр Ронсар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Хоч висхнуть всі моря.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   Тоді у серденьку моїм                                              Роберт Бернс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Прокинулось кохання.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  Любов дала життя, і рух, і силу,                       Генріх Гейне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І душу відродила осмутнілу...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Високий рівень ( 3 бал.)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Схарактеризуйте образи головних героїв повісті Шолом - Алейхема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" Пісня пісень"( Шимек і Бузя).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Прочитати оповідання Е. По «Золотий жук»(стор. 181-188).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Повторити стор. 36-39.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