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"Як Робін Гуд став розбійником". Ідеї свободи і служіння народові.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усвідомити ідейно-художній зміст балади, визначати своєрідність образів.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 (стор.14-15; 23-27).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Що таке балада?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Де зародився цей жанр?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Схарактеризуйте англо-шотландські народні балади.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Визначте основні ознаки жанру балади.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Чим літературна балада відрізняється від фольклорної?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Перекажіть баладу " Король Лір і його дочки" за самостійно складеним планом ( усно).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У чому полягає трагедія короля Ліра?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Образи сміливих людей змальовано у фольклорі та літературі різних народів. В англійському фольклорі теж розповідається про народного героя, захисника бідних та знедолених, а звати його... Робін Гуд.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Шляхетний розбійник жив зі своєю ватагою у Шервудському лісі, полював дичину, бенкетував, грабував багатих, допомагав бідним, завдавав прикрощів лісникам, шерифові, королю.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Про Робін Гуда відомо близько 40 балад.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Ознайомтеся із статтею підручника ( стор. 28).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Прочитайте баладу "Як Робін Гуд став розбійником"(стор. 29-35).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Дайте відповіді на запитання ( усно).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Чому Роб вирішив взяти участь у змаганнях?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З ким зустрівся юнак у Шервудському лісі?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Чому Роб не пройшов мимо лісників?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Як юнак довів присутнім свою вправність у стрільбі з лука?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Як поводився Роб із нахабним лісничим? Чому Роб вистрілив у нього?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Перекажіть ( усно) епізод про хід змагань лучників у Ноттінгемі. Яким ви побачили Робін Гуда?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У баладі втілена мрія простих людей про благородного захисника від кривдників та всілякої несправедливості.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Стор. 28-35. Знати зміст балади. Дати (усно) відповіді на запитання (стор.35-36). Підготуватися до характеристики головного героя балади.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