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34" w:rsidRPr="00570E34" w:rsidRDefault="00570E34" w:rsidP="00570E34">
      <w:pPr>
        <w:shd w:val="clear" w:color="auto" w:fill="FFFFFF"/>
        <w:spacing w:after="0" w:line="240" w:lineRule="auto"/>
        <w:rPr>
          <w:rFonts w:ascii="Georgia" w:hAnsi="Georgia"/>
          <w:b/>
          <w:i/>
          <w:sz w:val="32"/>
          <w:szCs w:val="28"/>
          <w:lang w:val="uk-UA"/>
        </w:rPr>
      </w:pPr>
      <w:r>
        <w:rPr>
          <w:rFonts w:ascii="Georgia" w:hAnsi="Georgia"/>
          <w:b/>
          <w:i/>
          <w:sz w:val="32"/>
          <w:szCs w:val="28"/>
          <w:lang w:val="uk-UA"/>
        </w:rPr>
        <w:t xml:space="preserve">08.09.                    7-А                   укр.літ       Добровольська В.Е. </w:t>
      </w:r>
    </w:p>
    <w:p w:rsidR="00CE62AC" w:rsidRDefault="00CE62AC" w:rsidP="00CE62AC">
      <w:pPr>
        <w:shd w:val="clear" w:color="auto" w:fill="FFFFFF"/>
        <w:spacing w:after="0" w:line="240" w:lineRule="auto"/>
        <w:jc w:val="center"/>
        <w:rPr>
          <w:rFonts w:ascii="Georgia" w:hAnsi="Georgia"/>
          <w:b/>
          <w:i/>
          <w:sz w:val="32"/>
          <w:szCs w:val="28"/>
        </w:rPr>
      </w:pPr>
      <w:r w:rsidRPr="00CE62AC">
        <w:rPr>
          <w:rFonts w:ascii="Georgia" w:hAnsi="Georgia"/>
          <w:b/>
          <w:i/>
          <w:sz w:val="32"/>
          <w:szCs w:val="28"/>
        </w:rPr>
        <w:t xml:space="preserve">«Ой на горі та женці жнуть», «Стоїть явір над водою», </w:t>
      </w:r>
    </w:p>
    <w:p w:rsidR="00CE62AC" w:rsidRPr="00CE62AC" w:rsidRDefault="00CE62AC" w:rsidP="00CE62A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Мета:</w:t>
      </w:r>
    </w:p>
    <w:p w:rsidR="00CE62AC" w:rsidRPr="00CE62AC" w:rsidRDefault="00CE62AC" w:rsidP="00CE62AC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CE62AC"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навчальна</w:t>
      </w:r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: продовжити роботу над вивченням соціально-побутових пісень; подати відомості про трагічний і героїчний пафос козацьких і чумацьких пісень;</w:t>
      </w:r>
    </w:p>
    <w:p w:rsidR="00CE62AC" w:rsidRPr="00CE62AC" w:rsidRDefault="00CE62AC" w:rsidP="00CE62AC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CE62AC"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розвивальна</w:t>
      </w:r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: розвивати вміння грамотно, послідовно висловлювати власні думки,</w:t>
      </w:r>
      <w:r w:rsidRPr="00CE62AC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 </w:t>
      </w:r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почуття, обстоювати свою точку зору, наводячи переконливі докази;</w:t>
      </w:r>
    </w:p>
    <w:p w:rsidR="00CE62AC" w:rsidRPr="00CE62AC" w:rsidRDefault="00CE62AC" w:rsidP="00CE62AC">
      <w:pPr>
        <w:numPr>
          <w:ilvl w:val="0"/>
          <w:numId w:val="1"/>
        </w:numPr>
        <w:spacing w:after="0" w:line="240" w:lineRule="auto"/>
        <w:ind w:left="554"/>
        <w:rPr>
          <w:rFonts w:ascii="Georgia" w:eastAsia="Times New Roman" w:hAnsi="Georgia" w:cs="Times New Roman"/>
          <w:color w:val="2A2A2A"/>
          <w:sz w:val="24"/>
          <w:szCs w:val="28"/>
        </w:rPr>
      </w:pPr>
      <w:r w:rsidRPr="00CE62AC">
        <w:rPr>
          <w:rFonts w:ascii="Georgia" w:eastAsia="Times New Roman" w:hAnsi="Georgia" w:cs="Times New Roman"/>
          <w:b/>
          <w:bCs/>
          <w:i/>
          <w:iCs/>
          <w:color w:val="2A2A2A"/>
          <w:sz w:val="24"/>
          <w:szCs w:val="28"/>
          <w:bdr w:val="none" w:sz="0" w:space="0" w:color="auto" w:frame="1"/>
        </w:rPr>
        <w:t>виховна</w:t>
      </w:r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: виховувати повагу до народної пісні, інтерес до історичного минулого</w:t>
      </w:r>
      <w:r w:rsidRPr="00CE62AC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 </w:t>
      </w:r>
      <w:r w:rsidRPr="00CE62AC">
        <w:rPr>
          <w:rFonts w:ascii="Georgia" w:eastAsia="Times New Roman" w:hAnsi="Georgia" w:cs="Times New Roman"/>
          <w:color w:val="2A2A2A"/>
          <w:sz w:val="24"/>
          <w:szCs w:val="28"/>
        </w:rPr>
        <w:t>України.</w:t>
      </w:r>
    </w:p>
    <w:p w:rsidR="00CE62AC" w:rsidRPr="00CE62AC" w:rsidRDefault="00CE62AC" w:rsidP="00CE62AC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ПЕРЕБІГ УРОКУ</w:t>
      </w:r>
    </w:p>
    <w:p w:rsidR="00CE62AC" w:rsidRDefault="00CE62AC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І. Організаційний момент</w:t>
      </w:r>
    </w:p>
    <w:p w:rsidR="00CE62AC" w:rsidRPr="00CE62AC" w:rsidRDefault="00CE62AC" w:rsidP="00CE62AC">
      <w:pPr>
        <w:pStyle w:val="a7"/>
        <w:jc w:val="right"/>
        <w:rPr>
          <w:rFonts w:ascii="Georgia" w:eastAsia="Times New Roman" w:hAnsi="Georgia" w:cs="Times New Roman"/>
          <w:color w:val="2A2A2A"/>
          <w:sz w:val="36"/>
          <w:szCs w:val="28"/>
          <w:lang w:val="uk-UA"/>
        </w:rPr>
      </w:pPr>
      <w:r w:rsidRPr="00CE62AC">
        <w:rPr>
          <w:rFonts w:ascii="Georgia" w:hAnsi="Georgia"/>
          <w:sz w:val="28"/>
          <w:shd w:val="clear" w:color="auto" w:fill="FFFFFF"/>
        </w:rPr>
        <w:t>Куди козака доля не закине,— все буде козак.</w:t>
      </w:r>
      <w:r w:rsidRPr="00CE62AC">
        <w:rPr>
          <w:rFonts w:ascii="Georgia" w:hAnsi="Georgia"/>
          <w:sz w:val="28"/>
        </w:rPr>
        <w:br/>
      </w:r>
      <w:r w:rsidRPr="00CE62AC">
        <w:rPr>
          <w:rStyle w:val="a8"/>
          <w:rFonts w:ascii="Georgia" w:hAnsi="Georgia" w:cs="Tahoma"/>
          <w:color w:val="504945"/>
          <w:szCs w:val="18"/>
          <w:shd w:val="clear" w:color="auto" w:fill="FFFFFF"/>
        </w:rPr>
        <w:t>Народна мудрість</w:t>
      </w:r>
    </w:p>
    <w:p w:rsidR="00CE62AC" w:rsidRPr="00CE62AC" w:rsidRDefault="00CE62AC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ІІ. Оголошення теми й мети уроку</w:t>
      </w:r>
    </w:p>
    <w:p w:rsidR="00CE62AC" w:rsidRPr="00CE62AC" w:rsidRDefault="00CE62AC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ІІІ. Перевірка домашнього завдання</w:t>
      </w:r>
    </w:p>
    <w:p w:rsidR="00CE62AC" w:rsidRDefault="00CE62AC" w:rsidP="00CE62AC">
      <w:pPr>
        <w:shd w:val="clear" w:color="auto" w:fill="FFFFFF"/>
        <w:spacing w:after="0" w:line="360" w:lineRule="auto"/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IV.</w:t>
      </w:r>
      <w:r w:rsidRPr="00CE62AC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 </w:t>
      </w:r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Актуалізація опорних знань</w:t>
      </w:r>
    </w:p>
    <w:p w:rsidR="00570E34" w:rsidRPr="00CE62AC" w:rsidRDefault="00570E34" w:rsidP="00570E34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Гра «Вірю — не вірю»</w:t>
      </w:r>
    </w:p>
    <w:p w:rsidR="00570E34" w:rsidRDefault="00570E34" w:rsidP="00570E34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1. 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Козацькі пісн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і пов'язані з історією народу. </w:t>
      </w:r>
    </w:p>
    <w:p w:rsidR="00570E34" w:rsidRDefault="00570E34" w:rsidP="00570E34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2. 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Чумаки їздили за сіллю на південь 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України </w:t>
      </w:r>
    </w:p>
    <w:p w:rsidR="00570E34" w:rsidRDefault="00570E34" w:rsidP="00570E34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 xml:space="preserve"> 3.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 Бурлаками називали кріпа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ків, яких віддавали в солдати. </w:t>
      </w:r>
    </w:p>
    <w:p w:rsidR="00570E34" w:rsidRDefault="00570E34" w:rsidP="00570E34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 </w:t>
      </w: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4.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> «Ой на горі та женці жнуть» належить д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о календарно-обрядових пісень. </w:t>
      </w: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5.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 У піснях кріпацького циклу можна простежити бунтівні настрої. </w:t>
      </w:r>
    </w:p>
    <w:p w:rsidR="00570E34" w:rsidRDefault="00570E34" w:rsidP="00570E34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6.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 Великий цикл заробітчанських пісень присвячений еміграції селян до Америки та Канади. </w:t>
      </w:r>
    </w:p>
    <w:p w:rsidR="00570E34" w:rsidRDefault="00570E34" w:rsidP="00570E34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7.</w:t>
      </w:r>
      <w:r w:rsidRPr="00CE62AC">
        <w:rPr>
          <w:rFonts w:ascii="Georgia" w:eastAsia="Times New Roman" w:hAnsi="Georgia" w:cs="Times New Roman"/>
          <w:color w:val="2A2A2A"/>
          <w:sz w:val="28"/>
          <w:szCs w:val="28"/>
        </w:rPr>
        <w:t xml:space="preserve"> У козацьких піснях переважно йдеться про почуття героя, а не про історичні події. </w:t>
      </w:r>
    </w:p>
    <w:p w:rsidR="00570E34" w:rsidRPr="00CE62AC" w:rsidRDefault="00570E34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CE62AC" w:rsidRDefault="00CE62AC" w:rsidP="00CE62AC">
      <w:pPr>
        <w:shd w:val="clear" w:color="auto" w:fill="FFFFFF"/>
        <w:spacing w:after="0" w:line="360" w:lineRule="auto"/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V.</w:t>
      </w:r>
      <w:r w:rsidRPr="00CE62AC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 </w:t>
      </w:r>
      <w:r w:rsidRPr="00CE62AC">
        <w:rPr>
          <w:rFonts w:ascii="Georgia" w:eastAsia="Times New Roman" w:hAnsi="Georgia" w:cs="Georgia"/>
          <w:b/>
          <w:bCs/>
          <w:color w:val="2A2A2A"/>
          <w:sz w:val="28"/>
          <w:szCs w:val="28"/>
          <w:bdr w:val="none" w:sz="0" w:space="0" w:color="auto" w:frame="1"/>
        </w:rPr>
        <w:t>Засвоєння навчального матеріалу у процесі виконання практичних завдань</w:t>
      </w:r>
    </w:p>
    <w:p w:rsidR="00037297" w:rsidRPr="00037297" w:rsidRDefault="00037297" w:rsidP="00037297">
      <w:pPr>
        <w:pStyle w:val="a7"/>
        <w:rPr>
          <w:rFonts w:ascii="Georgia" w:hAnsi="Georgia" w:cs="Tahoma"/>
          <w:b/>
          <w:bCs/>
          <w:color w:val="504945"/>
          <w:sz w:val="28"/>
          <w:szCs w:val="28"/>
          <w:lang w:val="uk-UA"/>
        </w:rPr>
      </w:pPr>
      <w:r>
        <w:rPr>
          <w:rStyle w:val="a6"/>
          <w:rFonts w:ascii="Georgia" w:hAnsi="Georgia" w:cs="Tahoma"/>
          <w:color w:val="504945"/>
          <w:sz w:val="28"/>
          <w:szCs w:val="28"/>
          <w:lang w:val="uk-UA"/>
        </w:rPr>
        <w:t xml:space="preserve">1. Виразне читання </w:t>
      </w:r>
      <w:r w:rsidRPr="00B74B1D">
        <w:rPr>
          <w:rStyle w:val="a6"/>
          <w:rFonts w:ascii="Georgia" w:hAnsi="Georgia" w:cs="Tahoma"/>
          <w:color w:val="504945"/>
          <w:sz w:val="28"/>
          <w:szCs w:val="28"/>
        </w:rPr>
        <w:t>«Ой на горі та женці жнуть»</w:t>
      </w:r>
    </w:p>
    <w:p w:rsidR="00570E34" w:rsidRPr="00CE62AC" w:rsidRDefault="00570E34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570E34" w:rsidRDefault="00570E34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Ой на горі та женці жнуть,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А попід горою,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Яром-долиною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Козаки йдуть.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Козаки йдуть.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Попереду Дорошенко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lastRenderedPageBreak/>
        <w:t>Веде своє військо,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Військо запорізьке,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Хорошенько.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Хорошенько.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А позаду Сагайдачний,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Що проміняв жінку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На тютюн та люльку,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Необачний.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Необачний.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"Гей, вернися, Сагайдачний,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Візьми свою жінку,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Віддай тютюн-люльку,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Необачний!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Необачний!"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"Мені з жінкою не возиться,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А тютюн та люлька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Козаку в дорозі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Знадобиться!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Знадобиться.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хто в лісі, озовися!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Та викрешем вогню,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Та закурим люльку,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Не журися!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долиною,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Гей, широкою,</w:t>
      </w:r>
      <w:r>
        <w:rPr>
          <w:rFonts w:ascii="Verdana" w:hAnsi="Verdana"/>
          <w:color w:val="616161"/>
          <w:sz w:val="17"/>
          <w:szCs w:val="17"/>
        </w:rPr>
        <w:br/>
      </w:r>
      <w:r>
        <w:rPr>
          <w:rFonts w:ascii="Verdana" w:hAnsi="Verdana"/>
          <w:color w:val="616161"/>
          <w:sz w:val="17"/>
          <w:szCs w:val="17"/>
          <w:shd w:val="clear" w:color="auto" w:fill="DAE3DA"/>
        </w:rPr>
        <w:t>Не журися!"</w:t>
      </w:r>
    </w:p>
    <w:p w:rsidR="00570E34" w:rsidRDefault="00037297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 xml:space="preserve">2. Аналіз твору за зразком: </w:t>
      </w:r>
      <w:r w:rsidR="00B14514"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(записати до зошита)</w:t>
      </w:r>
    </w:p>
    <w:p w:rsidR="00037297" w:rsidRDefault="00037297" w:rsidP="00037297">
      <w:pPr>
        <w:shd w:val="clear" w:color="auto" w:fill="FFFFFF"/>
        <w:spacing w:after="0" w:line="360" w:lineRule="auto"/>
        <w:ind w:left="720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 xml:space="preserve">“Ой на горі та женці жнуть” </w:t>
      </w:r>
    </w:p>
    <w:p w:rsidR="00037297" w:rsidRPr="00037297" w:rsidRDefault="00037297" w:rsidP="00037297">
      <w:pPr>
        <w:shd w:val="clear" w:color="auto" w:fill="FFFFFF"/>
        <w:spacing w:after="0" w:line="360" w:lineRule="auto"/>
        <w:ind w:left="720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 xml:space="preserve">                паспорт</w:t>
      </w:r>
    </w:p>
    <w:p w:rsidR="000C0C8B" w:rsidRPr="00037297" w:rsidRDefault="00037297" w:rsidP="0003729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 xml:space="preserve">Автор “Ой на горі та женці жнуть” </w:t>
      </w:r>
      <w:r w:rsidRPr="00037297">
        <w:rPr>
          <w:rFonts w:ascii="Georgia" w:eastAsia="Times New Roman" w:hAnsi="Georgia" w:cs="Times New Roman"/>
          <w:bCs/>
          <w:color w:val="2A2A2A"/>
          <w:sz w:val="28"/>
          <w:szCs w:val="28"/>
          <w:lang w:val="uk-UA"/>
        </w:rPr>
        <w:t>– невідомий, пісня є народною.</w:t>
      </w:r>
    </w:p>
    <w:p w:rsidR="000C0C8B" w:rsidRPr="00037297" w:rsidRDefault="00037297" w:rsidP="0003729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>Жанр “Ой на горі та й женці жнуть”: </w:t>
      </w:r>
      <w:r w:rsidRPr="00037297">
        <w:rPr>
          <w:rFonts w:ascii="Georgia" w:eastAsia="Times New Roman" w:hAnsi="Georgia" w:cs="Times New Roman"/>
          <w:bCs/>
          <w:color w:val="2A2A2A"/>
          <w:sz w:val="28"/>
          <w:szCs w:val="28"/>
          <w:lang w:val="uk-UA"/>
        </w:rPr>
        <w:t>козацька пісня.</w:t>
      </w:r>
    </w:p>
    <w:p w:rsidR="000C0C8B" w:rsidRPr="00037297" w:rsidRDefault="00037297" w:rsidP="0003729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 xml:space="preserve">      </w:t>
      </w:r>
      <w:r w:rsidR="000C0C8B"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>Тема: </w:t>
      </w:r>
      <w:r w:rsidR="000C0C8B" w:rsidRPr="00037297">
        <w:rPr>
          <w:rFonts w:ascii="Georgia" w:eastAsia="Times New Roman" w:hAnsi="Georgia" w:cs="Times New Roman"/>
          <w:bCs/>
          <w:color w:val="2A2A2A"/>
          <w:sz w:val="28"/>
          <w:szCs w:val="28"/>
          <w:lang w:val="uk-UA"/>
        </w:rPr>
        <w:t>зображення військового походу козаків.</w:t>
      </w:r>
    </w:p>
    <w:p w:rsidR="00037297" w:rsidRPr="00037297" w:rsidRDefault="00037297" w:rsidP="0003729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lastRenderedPageBreak/>
        <w:t>Ідея: </w:t>
      </w:r>
      <w:r w:rsidRPr="00037297">
        <w:rPr>
          <w:rFonts w:ascii="Georgia" w:eastAsia="Times New Roman" w:hAnsi="Georgia" w:cs="Times New Roman"/>
          <w:bCs/>
          <w:color w:val="2A2A2A"/>
          <w:sz w:val="28"/>
          <w:szCs w:val="28"/>
          <w:lang w:val="uk-UA"/>
        </w:rPr>
        <w:t>уславлення мужності, відваги Дорошенка, Сагайдачного, козацького війська.</w:t>
      </w:r>
    </w:p>
    <w:p w:rsidR="000C0C8B" w:rsidRPr="00037297" w:rsidRDefault="000C0C8B" w:rsidP="0003729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</w:p>
    <w:p w:rsidR="000C0C8B" w:rsidRPr="00037297" w:rsidRDefault="000C0C8B" w:rsidP="00037297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</w:pPr>
      <w:r w:rsidRPr="00037297">
        <w:rPr>
          <w:rFonts w:ascii="Georgia" w:eastAsia="Times New Roman" w:hAnsi="Georgia" w:cs="Times New Roman"/>
          <w:b/>
          <w:bCs/>
          <w:color w:val="2A2A2A"/>
          <w:sz w:val="28"/>
          <w:szCs w:val="28"/>
          <w:lang w:val="uk-UA"/>
        </w:rPr>
        <w:t>Основна думка: </w:t>
      </w:r>
      <w:r w:rsidRPr="00037297">
        <w:rPr>
          <w:rFonts w:ascii="Georgia" w:eastAsia="Times New Roman" w:hAnsi="Georgia" w:cs="Times New Roman"/>
          <w:bCs/>
          <w:color w:val="2A2A2A"/>
          <w:sz w:val="28"/>
          <w:szCs w:val="28"/>
          <w:lang w:val="uk-UA"/>
        </w:rPr>
        <w:t xml:space="preserve">особисті інтереси повинні завжди поступатися суспільним </w:t>
      </w:r>
    </w:p>
    <w:p w:rsidR="00037297" w:rsidRPr="00037297" w:rsidRDefault="00037297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</w:p>
    <w:p w:rsidR="00CE62AC" w:rsidRPr="00CE62AC" w:rsidRDefault="00037297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  <w:t xml:space="preserve">3. </w:t>
      </w:r>
      <w:r w:rsidR="00CE62AC"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Виразне читання пісні «Стоїть явір над водою»</w:t>
      </w:r>
    </w:p>
    <w:p w:rsidR="00037297" w:rsidRDefault="00A95A9A" w:rsidP="00037297">
      <w:pPr>
        <w:pStyle w:val="ad"/>
        <w:shd w:val="clear" w:color="auto" w:fill="FFFFFF"/>
        <w:spacing w:after="0" w:line="360" w:lineRule="auto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Стоїть явор над водою,</w:t>
      </w:r>
      <w:r>
        <w:rPr>
          <w:rFonts w:ascii="Georgia" w:hAnsi="Georgia"/>
          <w:color w:val="000000"/>
        </w:rPr>
        <w:br/>
        <w:t>В воду похилився,</w:t>
      </w:r>
      <w:r>
        <w:rPr>
          <w:rFonts w:ascii="Georgia" w:hAnsi="Georgia"/>
          <w:color w:val="000000"/>
        </w:rPr>
        <w:br/>
        <w:t>На козака пригодонька:</w:t>
      </w:r>
      <w:r>
        <w:rPr>
          <w:rFonts w:ascii="Georgia" w:hAnsi="Georgia"/>
          <w:color w:val="000000"/>
        </w:rPr>
        <w:br/>
        <w:t>Козак зажурився.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>Не хилися, явороньку,</w:t>
      </w:r>
      <w:r>
        <w:rPr>
          <w:rFonts w:ascii="Georgia" w:hAnsi="Georgia"/>
          <w:color w:val="000000"/>
        </w:rPr>
        <w:br/>
        <w:t>Ще ж ти зелененький.</w:t>
      </w:r>
      <w:r>
        <w:rPr>
          <w:rFonts w:ascii="Georgia" w:hAnsi="Georgia"/>
          <w:color w:val="000000"/>
        </w:rPr>
        <w:br/>
        <w:t>Не журися, козаченьку,</w:t>
      </w:r>
      <w:r>
        <w:rPr>
          <w:rFonts w:ascii="Georgia" w:hAnsi="Georgia"/>
          <w:color w:val="000000"/>
        </w:rPr>
        <w:br/>
        <w:t>Ще ж ти молоденький!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>Не рад явір не хилитися –</w:t>
      </w:r>
      <w:r>
        <w:rPr>
          <w:rFonts w:ascii="Georgia" w:hAnsi="Georgia"/>
          <w:color w:val="000000"/>
        </w:rPr>
        <w:br/>
        <w:t>Вода корінь миє!</w:t>
      </w:r>
      <w:r>
        <w:rPr>
          <w:rFonts w:ascii="Georgia" w:hAnsi="Georgia"/>
          <w:color w:val="000000"/>
        </w:rPr>
        <w:br/>
        <w:t>Не рад козак журитися,</w:t>
      </w:r>
      <w:r>
        <w:rPr>
          <w:rFonts w:ascii="Georgia" w:hAnsi="Georgia"/>
          <w:color w:val="000000"/>
        </w:rPr>
        <w:br/>
        <w:t>Та серденько ниє.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>Ой поїхав з України</w:t>
      </w:r>
      <w:r>
        <w:rPr>
          <w:rFonts w:ascii="Georgia" w:hAnsi="Georgia"/>
          <w:color w:val="000000"/>
        </w:rPr>
        <w:br/>
        <w:t>Козак молоденький –</w:t>
      </w:r>
      <w:r>
        <w:rPr>
          <w:rFonts w:ascii="Georgia" w:hAnsi="Georgia"/>
          <w:color w:val="000000"/>
        </w:rPr>
        <w:br/>
        <w:t>Оріхове сіделечко,</w:t>
      </w:r>
      <w:r>
        <w:rPr>
          <w:rFonts w:ascii="Georgia" w:hAnsi="Georgia"/>
          <w:color w:val="000000"/>
        </w:rPr>
        <w:br/>
        <w:t>Ще й кінь вороненький.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>Ой поїхав на чужбину</w:t>
      </w:r>
      <w:r>
        <w:rPr>
          <w:rFonts w:ascii="Georgia" w:hAnsi="Georgia"/>
          <w:color w:val="000000"/>
        </w:rPr>
        <w:br/>
        <w:t>Та там і загинув,</w:t>
      </w:r>
      <w:r>
        <w:rPr>
          <w:rFonts w:ascii="Georgia" w:hAnsi="Georgia"/>
          <w:color w:val="000000"/>
        </w:rPr>
        <w:br/>
        <w:t>Свою рідну Україну</w:t>
      </w:r>
      <w:r>
        <w:rPr>
          <w:rFonts w:ascii="Georgia" w:hAnsi="Georgia"/>
          <w:color w:val="000000"/>
        </w:rPr>
        <w:br/>
        <w:t>Навіки покинув.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>Звелів собі насипати</w:t>
      </w:r>
      <w:r>
        <w:rPr>
          <w:rFonts w:ascii="Georgia" w:hAnsi="Georgia"/>
          <w:color w:val="000000"/>
        </w:rPr>
        <w:br/>
        <w:t>Високу могилу,</w:t>
      </w:r>
      <w:r>
        <w:rPr>
          <w:rFonts w:ascii="Georgia" w:hAnsi="Georgia"/>
          <w:color w:val="000000"/>
        </w:rPr>
        <w:br/>
        <w:t>Звелів собі посадити</w:t>
      </w:r>
      <w:r>
        <w:rPr>
          <w:rFonts w:ascii="Georgia" w:hAnsi="Georgia"/>
          <w:color w:val="000000"/>
        </w:rPr>
        <w:br/>
        <w:t>Червону калину: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br/>
        <w:t>"Будуть пташки прилітати,</w:t>
      </w:r>
      <w:r>
        <w:rPr>
          <w:rFonts w:ascii="Georgia" w:hAnsi="Georgia"/>
          <w:color w:val="000000"/>
        </w:rPr>
        <w:br/>
        <w:t>Калиноньку їсти,</w:t>
      </w:r>
      <w:r>
        <w:rPr>
          <w:rFonts w:ascii="Georgia" w:hAnsi="Georgia"/>
          <w:color w:val="000000"/>
        </w:rPr>
        <w:br/>
      </w:r>
      <w:r>
        <w:rPr>
          <w:rFonts w:ascii="Georgia" w:hAnsi="Georgia"/>
          <w:color w:val="000000"/>
        </w:rPr>
        <w:lastRenderedPageBreak/>
        <w:t>Будуть мені приносити</w:t>
      </w:r>
      <w:r>
        <w:rPr>
          <w:rFonts w:ascii="Georgia" w:hAnsi="Georgia"/>
          <w:color w:val="000000"/>
        </w:rPr>
        <w:br/>
        <w:t>З України вісті!"</w:t>
      </w:r>
    </w:p>
    <w:p w:rsidR="00A95A9A" w:rsidRPr="00037297" w:rsidRDefault="00A95A9A" w:rsidP="00037297">
      <w:pPr>
        <w:pStyle w:val="ad"/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</w:p>
    <w:p w:rsidR="00CE62AC" w:rsidRPr="000C0C8B" w:rsidRDefault="00037297" w:rsidP="00037297">
      <w:pPr>
        <w:pStyle w:val="ad"/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 xml:space="preserve">4. </w:t>
      </w:r>
      <w:r w:rsidR="00CE62AC"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</w:rPr>
        <w:t>Бесіда за змістом прочитаного</w:t>
      </w:r>
    </w:p>
    <w:p w:rsidR="000C0C8B" w:rsidRPr="000C0C8B" w:rsidRDefault="000C0C8B" w:rsidP="000C0C8B">
      <w:pPr>
        <w:pStyle w:val="ad"/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4"/>
          <w:szCs w:val="28"/>
        </w:rPr>
      </w:pPr>
    </w:p>
    <w:p w:rsidR="000C0C8B" w:rsidRPr="000C0C8B" w:rsidRDefault="000C0C8B" w:rsidP="00A95A9A">
      <w:pPr>
        <w:pStyle w:val="ad"/>
        <w:numPr>
          <w:ilvl w:val="0"/>
          <w:numId w:val="4"/>
        </w:num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Аналіз твору</w:t>
      </w:r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 xml:space="preserve"> (паспорт)</w:t>
      </w:r>
      <w:r w:rsidR="006661FD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(записати до зошита)</w:t>
      </w:r>
    </w:p>
    <w:p w:rsidR="000C0C8B" w:rsidRPr="000C0C8B" w:rsidRDefault="000C0C8B" w:rsidP="000C0C8B">
      <w:pPr>
        <w:pStyle w:val="ad"/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 xml:space="preserve">Автор </w:t>
      </w:r>
      <w:r w:rsidR="00A95A9A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-</w:t>
      </w:r>
    </w:p>
    <w:p w:rsidR="000C0C8B" w:rsidRPr="000C0C8B" w:rsidRDefault="00A95A9A" w:rsidP="000C0C8B">
      <w:pPr>
        <w:pStyle w:val="ad"/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Жанр:</w:t>
      </w:r>
    </w:p>
    <w:p w:rsidR="000C0C8B" w:rsidRPr="000C0C8B" w:rsidRDefault="000C0C8B" w:rsidP="000C0C8B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 xml:space="preserve">      </w:t>
      </w:r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Тема: </w:t>
      </w:r>
    </w:p>
    <w:p w:rsidR="000C0C8B" w:rsidRPr="000C0C8B" w:rsidRDefault="000C0C8B" w:rsidP="00A95A9A">
      <w:pPr>
        <w:pStyle w:val="ad"/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Ідея: </w:t>
      </w:r>
    </w:p>
    <w:p w:rsidR="000C0C8B" w:rsidRPr="000C0C8B" w:rsidRDefault="000C0C8B" w:rsidP="000C0C8B">
      <w:pPr>
        <w:shd w:val="clear" w:color="auto" w:fill="FFFFFF"/>
        <w:spacing w:after="0" w:line="360" w:lineRule="auto"/>
        <w:ind w:left="360"/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</w:pPr>
      <w:r w:rsidRPr="000C0C8B">
        <w:rPr>
          <w:rFonts w:ascii="Georgia" w:eastAsia="Times New Roman" w:hAnsi="Georgia" w:cs="Times New Roman"/>
          <w:b/>
          <w:bCs/>
          <w:color w:val="2A2A2A"/>
          <w:sz w:val="24"/>
          <w:szCs w:val="28"/>
          <w:bdr w:val="none" w:sz="0" w:space="0" w:color="auto" w:frame="1"/>
          <w:lang w:val="uk-UA"/>
        </w:rPr>
        <w:t>Основна думка: </w:t>
      </w:r>
      <w:r w:rsidRPr="000C0C8B">
        <w:rPr>
          <w:rFonts w:ascii="Georgia" w:eastAsia="Times New Roman" w:hAnsi="Georgia" w:cs="Times New Roman"/>
          <w:bCs/>
          <w:color w:val="2A2A2A"/>
          <w:sz w:val="24"/>
          <w:szCs w:val="28"/>
          <w:bdr w:val="none" w:sz="0" w:space="0" w:color="auto" w:frame="1"/>
          <w:lang w:val="uk-UA"/>
        </w:rPr>
        <w:t xml:space="preserve"> 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b/>
          <w:sz w:val="28"/>
          <w:szCs w:val="28"/>
        </w:rPr>
      </w:pPr>
      <w:r w:rsidRPr="00CE62AC">
        <w:rPr>
          <w:rFonts w:ascii="Georgia" w:eastAsia="Times New Roman" w:hAnsi="Georgia"/>
          <w:b/>
          <w:sz w:val="28"/>
          <w:szCs w:val="28"/>
        </w:rPr>
        <w:t>Пісня «Стоїть явір над водою»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Це пісня про сумну долю козака, котрий поїхав на війну й загинув на чужині.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У пісні не згадується якась конкретна історична подія, тому ми можемо висловити лише припущення. Козаки воювали і проти російського царя, і в складі його війська проти іноземних загарбників чи, навпаки, брали участь у завойовницьких походах самодержця. У будь-якому випадку це — трагедія, бо людина змушена замість мирної праці воювати, замість побудови — руйнувати й гинути на чужині.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«Стоїть явір над водою» — народна соціально-побутова козацька пісня.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У творі виведений образ молодого козака, який, очевидно, не з власної волі змушений їхати на чужину. Про це свідчать такі вирази: «на козака незгодонька», «серденько ниє». Як і личить козакові, у нього «оріхове сіделечко» і «кінь вороненький». Про глибоку любов і пошану народу до своїх захисників говорять пестливо-зменшувальні слова, що часто вживаються у пісні: «незгодонька», «явороньку», «зелененький», «козаченьку», «молоденький», «калиноньку», «родоньку».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Поряд з образом козака, як паралель, вимальовуються образи природи — явора, калини, пташок з рідного краю.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Художні засоби різноманітні: від паралелізму (паралельне зображення образів людей з явищами природи) — козак — явір, вода корінь миє — серденько ниє, калиноньку їсти — приносити од родонь-ку вісти — до епітетів: милу (Україну), молоденький (козак), зелененький (явороньку), пестливо-зменшувальних назв: серденько, вороненький, козаченьку.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Широко вживаються окличні речення, безсполучникові складні речення з протиставленням, поясненням.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Настрій у пісні сумний, журливий, пронизаний патріотичним пафосом.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t>Головна думка (ідея) — уславлення вірності козака своєму військовому обов’язку, його патріотизму, засудження війни як антилюдського, антигуманного явища.</w:t>
      </w:r>
    </w:p>
    <w:p w:rsidR="00CE62AC" w:rsidRPr="00CE62AC" w:rsidRDefault="00CE62AC" w:rsidP="00A95A9A">
      <w:pPr>
        <w:pStyle w:val="a7"/>
        <w:spacing w:line="360" w:lineRule="auto"/>
        <w:jc w:val="both"/>
        <w:rPr>
          <w:rFonts w:ascii="Georgia" w:eastAsia="Times New Roman" w:hAnsi="Georgia"/>
          <w:sz w:val="24"/>
          <w:szCs w:val="28"/>
        </w:rPr>
      </w:pPr>
      <w:r w:rsidRPr="00CE62AC">
        <w:rPr>
          <w:rFonts w:ascii="Georgia" w:eastAsia="Times New Roman" w:hAnsi="Georgia"/>
          <w:sz w:val="24"/>
          <w:szCs w:val="28"/>
        </w:rPr>
        <w:lastRenderedPageBreak/>
        <w:t>Ця пісня викликає почуття великої пошани до наших славних предків — козаків.</w:t>
      </w:r>
    </w:p>
    <w:p w:rsidR="00CE62AC" w:rsidRPr="00CE62AC" w:rsidRDefault="00CE62AC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CE62AC" w:rsidRDefault="00CE62AC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  <w:lang w:val="uk-UA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VІ. Підсумок уроку</w:t>
      </w:r>
    </w:p>
    <w:p w:rsidR="00B74B1D" w:rsidRPr="00B74B1D" w:rsidRDefault="00B74B1D" w:rsidP="00037297">
      <w:pPr>
        <w:pStyle w:val="a7"/>
        <w:rPr>
          <w:rFonts w:ascii="Georgia" w:hAnsi="Georgia"/>
          <w:szCs w:val="28"/>
        </w:rPr>
      </w:pPr>
    </w:p>
    <w:p w:rsidR="00B74B1D" w:rsidRPr="00CE62AC" w:rsidRDefault="00B74B1D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</w:p>
    <w:p w:rsidR="00CE62AC" w:rsidRPr="00CE62AC" w:rsidRDefault="00CE62AC" w:rsidP="00CE62AC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</w:rPr>
      </w:pPr>
      <w:r w:rsidRPr="00CE62AC">
        <w:rPr>
          <w:rFonts w:ascii="Georgia" w:eastAsia="Times New Roman" w:hAnsi="Georgia" w:cs="Times New Roman"/>
          <w:b/>
          <w:bCs/>
          <w:color w:val="2A2A2A"/>
          <w:sz w:val="28"/>
          <w:szCs w:val="28"/>
          <w:bdr w:val="none" w:sz="0" w:space="0" w:color="auto" w:frame="1"/>
        </w:rPr>
        <w:t>VІІ. Домашнє завдання</w:t>
      </w:r>
    </w:p>
    <w:p w:rsidR="00003F68" w:rsidRDefault="00003F68" w:rsidP="00003F68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color w:val="2A2A2A"/>
          <w:sz w:val="28"/>
          <w:szCs w:val="28"/>
        </w:rPr>
        <w:t xml:space="preserve">Вивчити одну з пісень напам'ять; </w:t>
      </w:r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 xml:space="preserve">бути готовим наступного уроку декламувати поезію. </w:t>
      </w:r>
    </w:p>
    <w:p w:rsidR="00003F68" w:rsidRDefault="00003F68" w:rsidP="00003F68">
      <w:pPr>
        <w:shd w:val="clear" w:color="auto" w:fill="FFFFFF"/>
        <w:spacing w:after="0" w:line="360" w:lineRule="auto"/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</w:pPr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Записати паспорти творів(аналізи), фото надіслати у Х</w:t>
      </w:r>
      <w:r>
        <w:rPr>
          <w:rFonts w:ascii="Georgia" w:eastAsia="Times New Roman" w:hAnsi="Georgia" w:cs="Times New Roman"/>
          <w:color w:val="2A2A2A"/>
          <w:sz w:val="28"/>
          <w:szCs w:val="28"/>
        </w:rPr>
        <w:t>’</w:t>
      </w:r>
      <w:r>
        <w:rPr>
          <w:rFonts w:ascii="Georgia" w:eastAsia="Times New Roman" w:hAnsi="Georgia" w:cs="Times New Roman"/>
          <w:color w:val="2A2A2A"/>
          <w:sz w:val="28"/>
          <w:szCs w:val="28"/>
          <w:lang w:val="uk-UA"/>
        </w:rPr>
        <w:t>юмен на перевірку.</w:t>
      </w:r>
    </w:p>
    <w:p w:rsidR="001A530B" w:rsidRPr="00003F68" w:rsidRDefault="001A530B" w:rsidP="00CE62AC">
      <w:pPr>
        <w:spacing w:line="360" w:lineRule="auto"/>
        <w:rPr>
          <w:rFonts w:ascii="Georgia" w:hAnsi="Georgia"/>
          <w:sz w:val="28"/>
          <w:szCs w:val="28"/>
          <w:lang w:val="uk-UA"/>
        </w:rPr>
      </w:pPr>
      <w:bookmarkStart w:id="0" w:name="_GoBack"/>
      <w:bookmarkEnd w:id="0"/>
    </w:p>
    <w:sectPr w:rsidR="001A530B" w:rsidRPr="00003F68" w:rsidSect="00B74B1D">
      <w:footerReference w:type="default" r:id="rId7"/>
      <w:pgSz w:w="11906" w:h="16838"/>
      <w:pgMar w:top="720" w:right="720" w:bottom="720" w:left="72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CD3" w:rsidRDefault="00413CD3" w:rsidP="00B74B1D">
      <w:pPr>
        <w:spacing w:after="0" w:line="240" w:lineRule="auto"/>
      </w:pPr>
      <w:r>
        <w:separator/>
      </w:r>
    </w:p>
  </w:endnote>
  <w:endnote w:type="continuationSeparator" w:id="0">
    <w:p w:rsidR="00413CD3" w:rsidRDefault="00413CD3" w:rsidP="00B7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28"/>
        <w:szCs w:val="28"/>
      </w:rPr>
      <w:id w:val="15775711"/>
      <w:docPartObj>
        <w:docPartGallery w:val="Page Numbers (Bottom of Page)"/>
        <w:docPartUnique/>
      </w:docPartObj>
    </w:sdtPr>
    <w:sdtEndPr/>
    <w:sdtContent>
      <w:p w:rsidR="00B74B1D" w:rsidRDefault="00B74B1D">
        <w:pPr>
          <w:pStyle w:val="ab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r w:rsidR="00FC09E5">
          <w:fldChar w:fldCharType="begin"/>
        </w:r>
        <w:r w:rsidR="00FC09E5">
          <w:instrText xml:space="preserve"> PAGE    \* MERGEFORMAT </w:instrText>
        </w:r>
        <w:r w:rsidR="00FC09E5">
          <w:fldChar w:fldCharType="separate"/>
        </w:r>
        <w:r w:rsidR="00003F68" w:rsidRPr="00003F68">
          <w:rPr>
            <w:rFonts w:asciiTheme="majorHAnsi" w:hAnsiTheme="majorHAnsi"/>
            <w:noProof/>
            <w:sz w:val="28"/>
            <w:szCs w:val="28"/>
          </w:rPr>
          <w:t>1</w:t>
        </w:r>
        <w:r w:rsidR="00FC09E5">
          <w:rPr>
            <w:rFonts w:asciiTheme="majorHAnsi" w:hAnsiTheme="majorHAnsi"/>
            <w:noProof/>
            <w:sz w:val="28"/>
            <w:szCs w:val="28"/>
          </w:rPr>
          <w:fldChar w:fldCharType="end"/>
        </w:r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B74B1D" w:rsidRDefault="00B74B1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CD3" w:rsidRDefault="00413CD3" w:rsidP="00B74B1D">
      <w:pPr>
        <w:spacing w:after="0" w:line="240" w:lineRule="auto"/>
      </w:pPr>
      <w:r>
        <w:separator/>
      </w:r>
    </w:p>
  </w:footnote>
  <w:footnote w:type="continuationSeparator" w:id="0">
    <w:p w:rsidR="00413CD3" w:rsidRDefault="00413CD3" w:rsidP="00B74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07BEA"/>
    <w:multiLevelType w:val="hybridMultilevel"/>
    <w:tmpl w:val="AA6EC49C"/>
    <w:lvl w:ilvl="0" w:tplc="77928F7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FA0B59"/>
    <w:multiLevelType w:val="hybridMultilevel"/>
    <w:tmpl w:val="89A85D02"/>
    <w:lvl w:ilvl="0" w:tplc="0EECE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43C31"/>
    <w:multiLevelType w:val="multilevel"/>
    <w:tmpl w:val="D8B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AF2907"/>
    <w:multiLevelType w:val="hybridMultilevel"/>
    <w:tmpl w:val="663ECB56"/>
    <w:lvl w:ilvl="0" w:tplc="63F2D7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62AC"/>
    <w:rsid w:val="00003F68"/>
    <w:rsid w:val="00037297"/>
    <w:rsid w:val="000C0C8B"/>
    <w:rsid w:val="001A530B"/>
    <w:rsid w:val="00413CD3"/>
    <w:rsid w:val="00570E34"/>
    <w:rsid w:val="006661FD"/>
    <w:rsid w:val="00A95A9A"/>
    <w:rsid w:val="00B14514"/>
    <w:rsid w:val="00B74B1D"/>
    <w:rsid w:val="00CE62AC"/>
    <w:rsid w:val="00F316D3"/>
    <w:rsid w:val="00F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55CECD-CEEB-4C00-B515-0E7C1C64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6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E6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62AC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CE62AC"/>
    <w:rPr>
      <w:b/>
      <w:bCs/>
    </w:rPr>
  </w:style>
  <w:style w:type="paragraph" w:styleId="a7">
    <w:name w:val="No Spacing"/>
    <w:uiPriority w:val="1"/>
    <w:qFormat/>
    <w:rsid w:val="00CE62AC"/>
    <w:pPr>
      <w:spacing w:after="0" w:line="240" w:lineRule="auto"/>
    </w:pPr>
  </w:style>
  <w:style w:type="character" w:styleId="a8">
    <w:name w:val="Emphasis"/>
    <w:basedOn w:val="a0"/>
    <w:uiPriority w:val="20"/>
    <w:qFormat/>
    <w:rsid w:val="00CE62AC"/>
    <w:rPr>
      <w:i/>
      <w:iCs/>
    </w:rPr>
  </w:style>
  <w:style w:type="paragraph" w:styleId="a9">
    <w:name w:val="header"/>
    <w:basedOn w:val="a"/>
    <w:link w:val="aa"/>
    <w:uiPriority w:val="99"/>
    <w:semiHidden/>
    <w:unhideWhenUsed/>
    <w:rsid w:val="00B7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B74B1D"/>
  </w:style>
  <w:style w:type="paragraph" w:styleId="ab">
    <w:name w:val="footer"/>
    <w:basedOn w:val="a"/>
    <w:link w:val="ac"/>
    <w:uiPriority w:val="99"/>
    <w:unhideWhenUsed/>
    <w:rsid w:val="00B74B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74B1D"/>
  </w:style>
  <w:style w:type="paragraph" w:styleId="ad">
    <w:name w:val="List Paragraph"/>
    <w:basedOn w:val="a"/>
    <w:uiPriority w:val="34"/>
    <w:qFormat/>
    <w:rsid w:val="000C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6</cp:revision>
  <dcterms:created xsi:type="dcterms:W3CDTF">2018-09-10T16:18:00Z</dcterms:created>
  <dcterms:modified xsi:type="dcterms:W3CDTF">2022-09-08T06:52:00Z</dcterms:modified>
</cp:coreProperties>
</file>