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6D" w:rsidRPr="00570E34" w:rsidRDefault="00C90F6D" w:rsidP="00C90F6D">
      <w:pPr>
        <w:shd w:val="clear" w:color="auto" w:fill="FFFFFF"/>
        <w:spacing w:after="0" w:line="240" w:lineRule="auto"/>
        <w:rPr>
          <w:rFonts w:ascii="Georgia" w:hAnsi="Georgia"/>
          <w:b/>
          <w:i/>
          <w:sz w:val="32"/>
          <w:szCs w:val="28"/>
          <w:lang w:val="uk-UA"/>
        </w:rPr>
      </w:pPr>
      <w:r>
        <w:rPr>
          <w:rFonts w:ascii="Georgia" w:hAnsi="Georgia"/>
          <w:b/>
          <w:i/>
          <w:sz w:val="32"/>
          <w:szCs w:val="28"/>
          <w:lang w:val="uk-UA"/>
        </w:rPr>
        <w:t xml:space="preserve">08.09.                    7-Б                   </w:t>
      </w:r>
      <w:proofErr w:type="spellStart"/>
      <w:r>
        <w:rPr>
          <w:rFonts w:ascii="Georgia" w:hAnsi="Georgia"/>
          <w:b/>
          <w:i/>
          <w:sz w:val="32"/>
          <w:szCs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32"/>
          <w:szCs w:val="28"/>
          <w:lang w:val="uk-UA"/>
        </w:rPr>
        <w:t xml:space="preserve">       Добровольська В.Е. </w:t>
      </w:r>
    </w:p>
    <w:p w:rsidR="00C90F6D" w:rsidRDefault="00C90F6D" w:rsidP="00C90F6D">
      <w:pPr>
        <w:shd w:val="clear" w:color="auto" w:fill="FFFFFF"/>
        <w:spacing w:after="0" w:line="240" w:lineRule="auto"/>
        <w:jc w:val="center"/>
        <w:rPr>
          <w:rFonts w:ascii="Georgia" w:hAnsi="Georgia"/>
          <w:b/>
          <w:i/>
          <w:sz w:val="32"/>
          <w:szCs w:val="28"/>
        </w:rPr>
      </w:pPr>
      <w:r w:rsidRPr="00CE62AC">
        <w:rPr>
          <w:rFonts w:ascii="Georgia" w:hAnsi="Georgia"/>
          <w:b/>
          <w:i/>
          <w:sz w:val="32"/>
          <w:szCs w:val="28"/>
        </w:rPr>
        <w:t xml:space="preserve">«Ой на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горі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 та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женці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жнуть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>», «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Стоїть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 </w:t>
      </w:r>
      <w:proofErr w:type="spellStart"/>
      <w:r w:rsidRPr="00CE62AC">
        <w:rPr>
          <w:rFonts w:ascii="Georgia" w:hAnsi="Georgia"/>
          <w:b/>
          <w:i/>
          <w:sz w:val="32"/>
          <w:szCs w:val="28"/>
        </w:rPr>
        <w:t>явір</w:t>
      </w:r>
      <w:proofErr w:type="spellEnd"/>
      <w:r w:rsidRPr="00CE62AC">
        <w:rPr>
          <w:rFonts w:ascii="Georgia" w:hAnsi="Georgia"/>
          <w:b/>
          <w:i/>
          <w:sz w:val="32"/>
          <w:szCs w:val="28"/>
        </w:rPr>
        <w:t xml:space="preserve"> над водою», </w:t>
      </w:r>
    </w:p>
    <w:p w:rsidR="00C90F6D" w:rsidRPr="00CE62AC" w:rsidRDefault="00C90F6D" w:rsidP="00C90F6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Мета:</w:t>
      </w:r>
    </w:p>
    <w:p w:rsidR="00C90F6D" w:rsidRPr="00CE62AC" w:rsidRDefault="00C90F6D" w:rsidP="00C90F6D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навчальна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продовжити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роботу над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вивченням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; подати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відомості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трагічний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героїчний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пафос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козацьких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чумацьких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C90F6D" w:rsidRPr="00CE62AC" w:rsidRDefault="00C90F6D" w:rsidP="00C90F6D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розвивальна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розвивати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вміння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грамотно,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послідовно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висловлювати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власні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думки,</w:t>
      </w: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почуття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обстоювати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свою точку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зору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наводячи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переконливі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докази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C90F6D" w:rsidRPr="00CE62AC" w:rsidRDefault="00C90F6D" w:rsidP="00C90F6D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виховна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виховувати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повагу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народної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інтерес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історичного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минулого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України</w:t>
      </w:r>
      <w:proofErr w:type="spellEnd"/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90F6D" w:rsidRPr="00CE62AC" w:rsidRDefault="00C90F6D" w:rsidP="00C90F6D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ПЕРЕБІГ УРОКУ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Організаційний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момент</w:t>
      </w:r>
    </w:p>
    <w:p w:rsidR="00C90F6D" w:rsidRPr="00CE62AC" w:rsidRDefault="00C90F6D" w:rsidP="00C90F6D">
      <w:pPr>
        <w:pStyle w:val="a4"/>
        <w:jc w:val="right"/>
        <w:rPr>
          <w:rFonts w:ascii="Georgia" w:eastAsia="Times New Roman" w:hAnsi="Georgia" w:cs="Times New Roman"/>
          <w:color w:val="2A2A2A"/>
          <w:sz w:val="36"/>
          <w:szCs w:val="28"/>
          <w:lang w:val="uk-UA"/>
        </w:rPr>
      </w:pPr>
      <w:proofErr w:type="spellStart"/>
      <w:r w:rsidRPr="00CE62AC">
        <w:rPr>
          <w:rFonts w:ascii="Georgia" w:hAnsi="Georgia"/>
          <w:sz w:val="28"/>
          <w:shd w:val="clear" w:color="auto" w:fill="FFFFFF"/>
        </w:rPr>
        <w:t>Куди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 xml:space="preserve"> </w:t>
      </w:r>
      <w:proofErr w:type="spellStart"/>
      <w:r w:rsidRPr="00CE62AC">
        <w:rPr>
          <w:rFonts w:ascii="Georgia" w:hAnsi="Georgia"/>
          <w:sz w:val="28"/>
          <w:shd w:val="clear" w:color="auto" w:fill="FFFFFF"/>
        </w:rPr>
        <w:t>козака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 xml:space="preserve"> доля не </w:t>
      </w:r>
      <w:proofErr w:type="spellStart"/>
      <w:proofErr w:type="gramStart"/>
      <w:r w:rsidRPr="00CE62AC">
        <w:rPr>
          <w:rFonts w:ascii="Georgia" w:hAnsi="Georgia"/>
          <w:sz w:val="28"/>
          <w:shd w:val="clear" w:color="auto" w:fill="FFFFFF"/>
        </w:rPr>
        <w:t>закине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>,—</w:t>
      </w:r>
      <w:proofErr w:type="gramEnd"/>
      <w:r w:rsidRPr="00CE62AC">
        <w:rPr>
          <w:rFonts w:ascii="Georgia" w:hAnsi="Georgia"/>
          <w:sz w:val="28"/>
          <w:shd w:val="clear" w:color="auto" w:fill="FFFFFF"/>
        </w:rPr>
        <w:t xml:space="preserve"> все буде </w:t>
      </w:r>
      <w:proofErr w:type="spellStart"/>
      <w:r w:rsidRPr="00CE62AC">
        <w:rPr>
          <w:rFonts w:ascii="Georgia" w:hAnsi="Georgia"/>
          <w:sz w:val="28"/>
          <w:shd w:val="clear" w:color="auto" w:fill="FFFFFF"/>
        </w:rPr>
        <w:t>козак</w:t>
      </w:r>
      <w:proofErr w:type="spellEnd"/>
      <w:r w:rsidRPr="00CE62AC">
        <w:rPr>
          <w:rFonts w:ascii="Georgia" w:hAnsi="Georgia"/>
          <w:sz w:val="28"/>
          <w:shd w:val="clear" w:color="auto" w:fill="FFFFFF"/>
        </w:rPr>
        <w:t>.</w:t>
      </w:r>
      <w:r w:rsidRPr="00CE62AC">
        <w:rPr>
          <w:rFonts w:ascii="Georgia" w:hAnsi="Georgia"/>
          <w:sz w:val="28"/>
        </w:rPr>
        <w:br/>
      </w:r>
      <w:r w:rsidRPr="00CE62AC"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 xml:space="preserve">Народна </w:t>
      </w:r>
      <w:proofErr w:type="spellStart"/>
      <w:r w:rsidRPr="00CE62AC"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>мудрість</w:t>
      </w:r>
      <w:proofErr w:type="spellEnd"/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Оголошення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теми й мети уроку</w:t>
      </w: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Перевірка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домашнього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IV.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Актуалізація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опорних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знань</w:t>
      </w:r>
      <w:proofErr w:type="spellEnd"/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Гра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Вірю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— не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вірю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1. 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Козацькі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пісн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пов'язані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історією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народу. 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2. 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Чумаки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їздили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за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сіллю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на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південь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3.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Бурлаками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називали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кріпа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ків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яких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віддавали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солдати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. 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4.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«Ой на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горі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та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женці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жнуть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»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належить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д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о календарно-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обрядових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. 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5.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піснях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кріпацького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циклу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можна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простежити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бунтівні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настрої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. 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6.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Великий цикл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заробітчанських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присвячений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еміграції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селян до Америки та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Канади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. 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7.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козацьких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піснях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переважно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йдеться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почуття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героя, а не про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історичні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події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. </w:t>
      </w: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Засвоєння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навчального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матеріалу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процесі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виконання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практичних</w:t>
      </w:r>
      <w:proofErr w:type="spellEnd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завдань</w:t>
      </w:r>
      <w:proofErr w:type="spellEnd"/>
    </w:p>
    <w:p w:rsidR="00C90F6D" w:rsidRPr="00037297" w:rsidRDefault="00C90F6D" w:rsidP="00C90F6D">
      <w:pPr>
        <w:pStyle w:val="a4"/>
        <w:rPr>
          <w:rFonts w:ascii="Georgia" w:hAnsi="Georgia" w:cs="Tahoma"/>
          <w:b/>
          <w:bCs/>
          <w:color w:val="504945"/>
          <w:sz w:val="28"/>
          <w:szCs w:val="28"/>
          <w:lang w:val="uk-UA"/>
        </w:rPr>
      </w:pPr>
      <w:r>
        <w:rPr>
          <w:rStyle w:val="a3"/>
          <w:rFonts w:ascii="Georgia" w:hAnsi="Georgia" w:cs="Tahoma"/>
          <w:color w:val="504945"/>
          <w:sz w:val="28"/>
          <w:szCs w:val="28"/>
          <w:lang w:val="uk-UA"/>
        </w:rPr>
        <w:t xml:space="preserve">1. Виразне читання </w:t>
      </w:r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 xml:space="preserve">«Ой на </w:t>
      </w:r>
      <w:proofErr w:type="spellStart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>горі</w:t>
      </w:r>
      <w:proofErr w:type="spellEnd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 xml:space="preserve"> та </w:t>
      </w:r>
      <w:proofErr w:type="spellStart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>женці</w:t>
      </w:r>
      <w:proofErr w:type="spellEnd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 xml:space="preserve"> </w:t>
      </w:r>
      <w:proofErr w:type="spellStart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>жнуть</w:t>
      </w:r>
      <w:proofErr w:type="spellEnd"/>
      <w:r w:rsidRPr="00B74B1D">
        <w:rPr>
          <w:rStyle w:val="a3"/>
          <w:rFonts w:ascii="Georgia" w:hAnsi="Georgia" w:cs="Tahoma"/>
          <w:color w:val="504945"/>
          <w:sz w:val="28"/>
          <w:szCs w:val="28"/>
        </w:rPr>
        <w:t>»</w:t>
      </w: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Ой на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горі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та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женці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жнуть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А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попід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горою,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Яром-долиною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Козаки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йдуть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Козаки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йдуть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Попереду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Дорошенко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lastRenderedPageBreak/>
        <w:t>Веде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своє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військо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Військо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запорізьке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Хорошенько.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Хорошенько.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А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позаду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Сагайдачний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Що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проміняв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жінку</w:t>
      </w:r>
      <w:proofErr w:type="spellEnd"/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На тютюн та люльку,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"Гей,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вернися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,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Сагайдачний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Візьми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свою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жінку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Віддай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тютюн-люльку,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!"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"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Мені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з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жінкою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не возиться,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А тютюн та люлька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Козаку в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дорозі</w:t>
      </w:r>
      <w:proofErr w:type="spellEnd"/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Знадобиться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Знадобиться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Гей,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хто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в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лісі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,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озовися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Та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викрешем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вогню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Та закурим люльку,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Не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журися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 xml:space="preserve">Не </w:t>
      </w:r>
      <w:proofErr w:type="spellStart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журися</w:t>
      </w:r>
      <w:proofErr w:type="spellEnd"/>
      <w:r>
        <w:rPr>
          <w:rFonts w:ascii="Verdana" w:hAnsi="Verdana"/>
          <w:color w:val="616161"/>
          <w:sz w:val="17"/>
          <w:szCs w:val="17"/>
          <w:shd w:val="clear" w:color="auto" w:fill="DAE3DA"/>
        </w:rPr>
        <w:t>!"</w:t>
      </w: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 xml:space="preserve">2. Аналіз твору за зразком: </w:t>
      </w:r>
      <w:r w:rsidR="004D54FA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(записати в зошит)</w:t>
      </w:r>
    </w:p>
    <w:p w:rsidR="00C90F6D" w:rsidRDefault="00C90F6D" w:rsidP="00C90F6D">
      <w:pPr>
        <w:shd w:val="clear" w:color="auto" w:fill="FFFFFF"/>
        <w:spacing w:after="0" w:line="360" w:lineRule="auto"/>
        <w:ind w:left="720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“Ой на горі та женці жнуть” </w:t>
      </w:r>
    </w:p>
    <w:p w:rsidR="00C90F6D" w:rsidRPr="00037297" w:rsidRDefault="00C90F6D" w:rsidP="00C90F6D">
      <w:pPr>
        <w:shd w:val="clear" w:color="auto" w:fill="FFFFFF"/>
        <w:spacing w:after="0" w:line="360" w:lineRule="auto"/>
        <w:ind w:left="720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                паспорт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Автор “Ой на горі та женці жнуть” 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– невідомий, пісня є народною.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>Жанр “Ой на горі та й женці жнуть”: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козацька пісня.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      Тема: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зображення військового походу козаків.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lastRenderedPageBreak/>
        <w:t>Ідея: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уславлення мужності, відваги Дорошенка, Сагайдачного, козацького війська.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>Основна думка: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 xml:space="preserve">особисті інтереси повинні завжди поступатися суспільним </w:t>
      </w:r>
    </w:p>
    <w:p w:rsidR="00C90F6D" w:rsidRPr="00037297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3.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пісні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Стоїть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явір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над водою»</w:t>
      </w:r>
    </w:p>
    <w:p w:rsidR="00C90F6D" w:rsidRDefault="00C90F6D" w:rsidP="00C90F6D">
      <w:pPr>
        <w:pStyle w:val="a8"/>
        <w:shd w:val="clear" w:color="auto" w:fill="FFFFFF"/>
        <w:spacing w:after="0" w:line="360" w:lineRule="auto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Стоїть</w:t>
      </w:r>
      <w:proofErr w:type="spellEnd"/>
      <w:r>
        <w:rPr>
          <w:rFonts w:ascii="Georgia" w:hAnsi="Georgia"/>
          <w:color w:val="000000"/>
        </w:rPr>
        <w:t xml:space="preserve"> явор над водою,</w:t>
      </w:r>
      <w:r>
        <w:rPr>
          <w:rFonts w:ascii="Georgia" w:hAnsi="Georgia"/>
          <w:color w:val="000000"/>
        </w:rPr>
        <w:br/>
        <w:t xml:space="preserve">В воду </w:t>
      </w:r>
      <w:proofErr w:type="spellStart"/>
      <w:r>
        <w:rPr>
          <w:rFonts w:ascii="Georgia" w:hAnsi="Georgia"/>
          <w:color w:val="000000"/>
        </w:rPr>
        <w:t>похилився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На </w:t>
      </w:r>
      <w:proofErr w:type="spellStart"/>
      <w:r>
        <w:rPr>
          <w:rFonts w:ascii="Georgia" w:hAnsi="Georgia"/>
          <w:color w:val="000000"/>
        </w:rPr>
        <w:t>козака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пригодонька</w:t>
      </w:r>
      <w:proofErr w:type="spellEnd"/>
      <w:r>
        <w:rPr>
          <w:rFonts w:ascii="Georgia" w:hAnsi="Georgia"/>
          <w:color w:val="000000"/>
        </w:rPr>
        <w:t>:</w:t>
      </w:r>
      <w:r>
        <w:rPr>
          <w:rFonts w:ascii="Georgia" w:hAnsi="Georgia"/>
          <w:color w:val="000000"/>
        </w:rPr>
        <w:br/>
        <w:t xml:space="preserve">Козак </w:t>
      </w:r>
      <w:proofErr w:type="spellStart"/>
      <w:r>
        <w:rPr>
          <w:rFonts w:ascii="Georgia" w:hAnsi="Georgia"/>
          <w:color w:val="000000"/>
        </w:rPr>
        <w:t>зажурився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Не </w:t>
      </w:r>
      <w:proofErr w:type="spellStart"/>
      <w:r>
        <w:rPr>
          <w:rFonts w:ascii="Georgia" w:hAnsi="Georgia"/>
          <w:color w:val="000000"/>
        </w:rPr>
        <w:t>хилися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явороньку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Ще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 зелененький.</w:t>
      </w:r>
      <w:r>
        <w:rPr>
          <w:rFonts w:ascii="Georgia" w:hAnsi="Georgia"/>
          <w:color w:val="000000"/>
        </w:rPr>
        <w:br/>
        <w:t xml:space="preserve">Не </w:t>
      </w:r>
      <w:proofErr w:type="spellStart"/>
      <w:r>
        <w:rPr>
          <w:rFonts w:ascii="Georgia" w:hAnsi="Georgia"/>
          <w:color w:val="000000"/>
        </w:rPr>
        <w:t>журися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козаченьку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Ще</w:t>
      </w:r>
      <w:proofErr w:type="spellEnd"/>
      <w:r>
        <w:rPr>
          <w:rFonts w:ascii="Georgia" w:hAnsi="Georgia"/>
          <w:color w:val="000000"/>
        </w:rPr>
        <w:t xml:space="preserve"> ж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 молоденький!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Не рад </w:t>
      </w:r>
      <w:proofErr w:type="spellStart"/>
      <w:r>
        <w:rPr>
          <w:rFonts w:ascii="Georgia" w:hAnsi="Georgia"/>
          <w:color w:val="000000"/>
        </w:rPr>
        <w:t>явір</w:t>
      </w:r>
      <w:proofErr w:type="spellEnd"/>
      <w:r>
        <w:rPr>
          <w:rFonts w:ascii="Georgia" w:hAnsi="Georgia"/>
          <w:color w:val="000000"/>
        </w:rPr>
        <w:t xml:space="preserve"> не </w:t>
      </w:r>
      <w:proofErr w:type="spellStart"/>
      <w:r>
        <w:rPr>
          <w:rFonts w:ascii="Georgia" w:hAnsi="Georgia"/>
          <w:color w:val="000000"/>
        </w:rPr>
        <w:t>хилитися</w:t>
      </w:r>
      <w:proofErr w:type="spellEnd"/>
      <w:r>
        <w:rPr>
          <w:rFonts w:ascii="Georgia" w:hAnsi="Georgia"/>
          <w:color w:val="000000"/>
        </w:rPr>
        <w:t xml:space="preserve"> –</w:t>
      </w:r>
      <w:r>
        <w:rPr>
          <w:rFonts w:ascii="Georgia" w:hAnsi="Georgia"/>
          <w:color w:val="000000"/>
        </w:rPr>
        <w:br/>
        <w:t xml:space="preserve">Вода </w:t>
      </w:r>
      <w:proofErr w:type="spellStart"/>
      <w:r>
        <w:rPr>
          <w:rFonts w:ascii="Georgia" w:hAnsi="Georgia"/>
          <w:color w:val="000000"/>
        </w:rPr>
        <w:t>корінь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миє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  <w:t xml:space="preserve">Не рад </w:t>
      </w:r>
      <w:proofErr w:type="spellStart"/>
      <w:r>
        <w:rPr>
          <w:rFonts w:ascii="Georgia" w:hAnsi="Georgia"/>
          <w:color w:val="000000"/>
        </w:rPr>
        <w:t>козак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журитися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Та </w:t>
      </w:r>
      <w:proofErr w:type="spellStart"/>
      <w:r>
        <w:rPr>
          <w:rFonts w:ascii="Georgia" w:hAnsi="Georgia"/>
          <w:color w:val="000000"/>
        </w:rPr>
        <w:t>серденько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ниє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Ой </w:t>
      </w:r>
      <w:proofErr w:type="spellStart"/>
      <w:r>
        <w:rPr>
          <w:rFonts w:ascii="Georgia" w:hAnsi="Georgia"/>
          <w:color w:val="000000"/>
        </w:rPr>
        <w:t>поїхав</w:t>
      </w:r>
      <w:proofErr w:type="spellEnd"/>
      <w:r>
        <w:rPr>
          <w:rFonts w:ascii="Georgia" w:hAnsi="Georgia"/>
          <w:color w:val="000000"/>
        </w:rPr>
        <w:t xml:space="preserve"> з </w:t>
      </w:r>
      <w:proofErr w:type="spellStart"/>
      <w:r>
        <w:rPr>
          <w:rFonts w:ascii="Georgia" w:hAnsi="Georgia"/>
          <w:color w:val="000000"/>
        </w:rPr>
        <w:t>України</w:t>
      </w:r>
      <w:proofErr w:type="spellEnd"/>
      <w:r>
        <w:rPr>
          <w:rFonts w:ascii="Georgia" w:hAnsi="Georgia"/>
          <w:color w:val="000000"/>
        </w:rPr>
        <w:br/>
        <w:t>Козак молоденький –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Оріхове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сіделечко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Ще</w:t>
      </w:r>
      <w:proofErr w:type="spellEnd"/>
      <w:r>
        <w:rPr>
          <w:rFonts w:ascii="Georgia" w:hAnsi="Georgia"/>
          <w:color w:val="000000"/>
        </w:rPr>
        <w:t xml:space="preserve"> й </w:t>
      </w:r>
      <w:proofErr w:type="spellStart"/>
      <w:r>
        <w:rPr>
          <w:rFonts w:ascii="Georgia" w:hAnsi="Georgia"/>
          <w:color w:val="000000"/>
        </w:rPr>
        <w:t>кінь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вороненький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Ой </w:t>
      </w:r>
      <w:proofErr w:type="spellStart"/>
      <w:r>
        <w:rPr>
          <w:rFonts w:ascii="Georgia" w:hAnsi="Georgia"/>
          <w:color w:val="000000"/>
        </w:rPr>
        <w:t>поїхав</w:t>
      </w:r>
      <w:proofErr w:type="spellEnd"/>
      <w:r>
        <w:rPr>
          <w:rFonts w:ascii="Georgia" w:hAnsi="Georgia"/>
          <w:color w:val="000000"/>
        </w:rPr>
        <w:t xml:space="preserve"> на чужбину</w:t>
      </w:r>
      <w:r>
        <w:rPr>
          <w:rFonts w:ascii="Georgia" w:hAnsi="Georgia"/>
          <w:color w:val="000000"/>
        </w:rPr>
        <w:br/>
        <w:t xml:space="preserve">Та там і </w:t>
      </w:r>
      <w:proofErr w:type="spellStart"/>
      <w:r>
        <w:rPr>
          <w:rFonts w:ascii="Georgia" w:hAnsi="Georgia"/>
          <w:color w:val="000000"/>
        </w:rPr>
        <w:t>загинув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Свою </w:t>
      </w:r>
      <w:proofErr w:type="spellStart"/>
      <w:r>
        <w:rPr>
          <w:rFonts w:ascii="Georgia" w:hAnsi="Georgia"/>
          <w:color w:val="000000"/>
        </w:rPr>
        <w:t>рідну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Україну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Навіки</w:t>
      </w:r>
      <w:proofErr w:type="spellEnd"/>
      <w:r>
        <w:rPr>
          <w:rFonts w:ascii="Georgia" w:hAnsi="Georgia"/>
          <w:color w:val="000000"/>
        </w:rPr>
        <w:t xml:space="preserve"> покинув.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Звелів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собі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насипати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Високу</w:t>
      </w:r>
      <w:proofErr w:type="spellEnd"/>
      <w:r>
        <w:rPr>
          <w:rFonts w:ascii="Georgia" w:hAnsi="Georgia"/>
          <w:color w:val="000000"/>
        </w:rPr>
        <w:t xml:space="preserve"> могилу,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Звелів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собі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посадити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Червону</w:t>
      </w:r>
      <w:proofErr w:type="spellEnd"/>
      <w:r>
        <w:rPr>
          <w:rFonts w:ascii="Georgia" w:hAnsi="Georgia"/>
          <w:color w:val="000000"/>
        </w:rPr>
        <w:t xml:space="preserve"> калину: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"</w:t>
      </w:r>
      <w:proofErr w:type="spellStart"/>
      <w:r>
        <w:rPr>
          <w:rFonts w:ascii="Georgia" w:hAnsi="Georgia"/>
          <w:color w:val="000000"/>
        </w:rPr>
        <w:t>Будуть</w:t>
      </w:r>
      <w:proofErr w:type="spellEnd"/>
      <w:r>
        <w:rPr>
          <w:rFonts w:ascii="Georgia" w:hAnsi="Georgia"/>
          <w:color w:val="000000"/>
        </w:rPr>
        <w:t xml:space="preserve"> пташки </w:t>
      </w:r>
      <w:proofErr w:type="spellStart"/>
      <w:r>
        <w:rPr>
          <w:rFonts w:ascii="Georgia" w:hAnsi="Georgia"/>
          <w:color w:val="000000"/>
        </w:rPr>
        <w:t>прилітати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Калиноньку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їсти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lastRenderedPageBreak/>
        <w:t>Будуть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мені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приносити</w:t>
      </w:r>
      <w:proofErr w:type="spellEnd"/>
      <w:r>
        <w:rPr>
          <w:rFonts w:ascii="Georgia" w:hAnsi="Georgia"/>
          <w:color w:val="000000"/>
        </w:rPr>
        <w:br/>
        <w:t xml:space="preserve">З </w:t>
      </w:r>
      <w:proofErr w:type="spellStart"/>
      <w:r>
        <w:rPr>
          <w:rFonts w:ascii="Georgia" w:hAnsi="Georgia"/>
          <w:color w:val="000000"/>
        </w:rPr>
        <w:t>України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вісті</w:t>
      </w:r>
      <w:proofErr w:type="spellEnd"/>
      <w:r>
        <w:rPr>
          <w:rFonts w:ascii="Georgia" w:hAnsi="Georgia"/>
          <w:color w:val="000000"/>
        </w:rPr>
        <w:t>!"</w:t>
      </w:r>
    </w:p>
    <w:p w:rsidR="00C90F6D" w:rsidRPr="00037297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</w:p>
    <w:p w:rsidR="00C90F6D" w:rsidRPr="000C0C8B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4. </w:t>
      </w:r>
      <w:proofErr w:type="spellStart"/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</w:t>
      </w:r>
      <w:proofErr w:type="spellEnd"/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за </w:t>
      </w:r>
      <w:proofErr w:type="spellStart"/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змістом</w:t>
      </w:r>
      <w:proofErr w:type="spellEnd"/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прочитаного</w:t>
      </w:r>
      <w:proofErr w:type="spellEnd"/>
    </w:p>
    <w:p w:rsidR="00C90F6D" w:rsidRPr="000C0C8B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</w:p>
    <w:p w:rsidR="00C90F6D" w:rsidRPr="000C0C8B" w:rsidRDefault="00C90F6D" w:rsidP="00C90F6D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Аналіз твору</w:t>
      </w: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(паспорт)</w:t>
      </w:r>
      <w:r w:rsidR="004D54FA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(запис до зошита)</w:t>
      </w:r>
    </w:p>
    <w:p w:rsidR="00C90F6D" w:rsidRPr="000C0C8B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Автор </w:t>
      </w: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-</w:t>
      </w:r>
    </w:p>
    <w:p w:rsidR="00C90F6D" w:rsidRPr="000C0C8B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Жанр:</w:t>
      </w:r>
    </w:p>
    <w:p w:rsidR="00C90F6D" w:rsidRPr="000C0C8B" w:rsidRDefault="00C90F6D" w:rsidP="00C90F6D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     </w:t>
      </w: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Тема: </w:t>
      </w:r>
    </w:p>
    <w:p w:rsidR="00C90F6D" w:rsidRPr="000C0C8B" w:rsidRDefault="00C90F6D" w:rsidP="00C90F6D">
      <w:pPr>
        <w:pStyle w:val="a8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Ідея: </w:t>
      </w:r>
    </w:p>
    <w:p w:rsidR="00C90F6D" w:rsidRPr="000C0C8B" w:rsidRDefault="00C90F6D" w:rsidP="00C90F6D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Основна думка: </w:t>
      </w:r>
      <w:r w:rsidRPr="000C0C8B">
        <w:rPr>
          <w:rFonts w:ascii="Georgia" w:eastAsia="Times New Roman" w:hAnsi="Georgia" w:cs="Times New Roman"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CE62AC">
        <w:rPr>
          <w:rFonts w:ascii="Georgia" w:eastAsia="Times New Roman" w:hAnsi="Georgia"/>
          <w:b/>
          <w:sz w:val="28"/>
          <w:szCs w:val="28"/>
        </w:rPr>
        <w:t>Пісня</w:t>
      </w:r>
      <w:proofErr w:type="spellEnd"/>
      <w:r w:rsidRPr="00CE62AC">
        <w:rPr>
          <w:rFonts w:ascii="Georgia" w:eastAsia="Times New Roman" w:hAnsi="Georgia"/>
          <w:b/>
          <w:sz w:val="28"/>
          <w:szCs w:val="28"/>
        </w:rPr>
        <w:t xml:space="preserve"> «</w:t>
      </w:r>
      <w:proofErr w:type="spellStart"/>
      <w:r w:rsidRPr="00CE62AC">
        <w:rPr>
          <w:rFonts w:ascii="Georgia" w:eastAsia="Times New Roman" w:hAnsi="Georgia"/>
          <w:b/>
          <w:sz w:val="28"/>
          <w:szCs w:val="28"/>
        </w:rPr>
        <w:t>Стоїть</w:t>
      </w:r>
      <w:proofErr w:type="spellEnd"/>
      <w:r w:rsidRPr="00CE62AC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b/>
          <w:sz w:val="28"/>
          <w:szCs w:val="28"/>
        </w:rPr>
        <w:t>явір</w:t>
      </w:r>
      <w:proofErr w:type="spellEnd"/>
      <w:r w:rsidRPr="00CE62AC">
        <w:rPr>
          <w:rFonts w:ascii="Georgia" w:eastAsia="Times New Roman" w:hAnsi="Georgia"/>
          <w:b/>
          <w:sz w:val="28"/>
          <w:szCs w:val="28"/>
        </w:rPr>
        <w:t xml:space="preserve"> над водою»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proofErr w:type="spellStart"/>
      <w:r w:rsidRPr="00CE62AC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про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сумну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долю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котрий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поїхав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війну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й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загинув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чужині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 xml:space="preserve">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не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згадується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якась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конкретна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історична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подія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тому ми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можемо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висловити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лише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припущення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. Козаки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воювали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проти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російського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царя, і в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складі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його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війська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проти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іноземних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загарбників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навпаки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брали участь 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завойовницьких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походах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самодержця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 У будь-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якому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випадку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трагедія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бо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людина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змушена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замість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мирної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праці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воювати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замість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побудови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руйнувати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й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гинути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чужині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Стоїть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явір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над водою» — народна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соціально-побутова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козацька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 xml:space="preserve">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творі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виведений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образ молодого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який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очевидно, не з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власної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волі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змушений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їхати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чужину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. Про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свідчать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такі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вирази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: «на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незгодонька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»,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серденько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ниє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». Як і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личить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козакові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нього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оріхове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сіделечко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 і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кінь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вороненький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». Про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глибоку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любов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пошану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народу до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своїх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захисників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говорять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пестливо-зменшувальні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слова,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що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часто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вживаються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: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незгодонька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»,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явороньку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», «зелененький»,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козаченьку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», «молоденький»,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калиноньку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», «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родоньку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».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proofErr w:type="spellStart"/>
      <w:r w:rsidRPr="00CE62AC">
        <w:rPr>
          <w:rFonts w:ascii="Georgia" w:eastAsia="Times New Roman" w:hAnsi="Georgia"/>
          <w:sz w:val="24"/>
          <w:szCs w:val="28"/>
        </w:rPr>
        <w:t>Поряд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з образом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як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паралель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вимальовуються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образи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природи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явора,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калини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пташок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рідного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краю.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proofErr w:type="spellStart"/>
      <w:r w:rsidRPr="00CE62AC">
        <w:rPr>
          <w:rFonts w:ascii="Georgia" w:eastAsia="Times New Roman" w:hAnsi="Georgia"/>
          <w:sz w:val="24"/>
          <w:szCs w:val="28"/>
        </w:rPr>
        <w:t>Художні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засоби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різноманітні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паралелізму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паралельне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зображення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образів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людей з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явищами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природи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)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явір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вода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корінь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миє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серденько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ниє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калиноньку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їсти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приносити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од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родонь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-ку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вісти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до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епітетів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: милу (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Україну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), молоденький (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), зелененький (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явороньку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),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пестливо-зменшувальних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назв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серденько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вороненький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козаченьку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 xml:space="preserve">Широко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вживаються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окличні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безсполучникові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складні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протиставленням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поясненням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proofErr w:type="spellStart"/>
      <w:r w:rsidRPr="00CE62AC">
        <w:rPr>
          <w:rFonts w:ascii="Georgia" w:eastAsia="Times New Roman" w:hAnsi="Georgia"/>
          <w:sz w:val="24"/>
          <w:szCs w:val="28"/>
        </w:rPr>
        <w:t>Настрій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сумний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журливий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пронизаний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патріотичним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пафосом.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Головна думка (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ідея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)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уславлення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вірності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своєму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військовому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обов’язку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його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патріотизму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засудження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війни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як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антилюдського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, антигуманного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явища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pStyle w:val="a4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proofErr w:type="spellStart"/>
      <w:r w:rsidRPr="00CE62AC">
        <w:rPr>
          <w:rFonts w:ascii="Georgia" w:eastAsia="Times New Roman" w:hAnsi="Georgia"/>
          <w:sz w:val="24"/>
          <w:szCs w:val="28"/>
        </w:rPr>
        <w:lastRenderedPageBreak/>
        <w:t>Ця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пісня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викликає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почуття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великої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пошани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до наших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славних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предків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CE62AC">
        <w:rPr>
          <w:rFonts w:ascii="Georgia" w:eastAsia="Times New Roman" w:hAnsi="Georgia"/>
          <w:sz w:val="24"/>
          <w:szCs w:val="28"/>
        </w:rPr>
        <w:t>козаків</w:t>
      </w:r>
      <w:proofErr w:type="spellEnd"/>
      <w:r w:rsidRPr="00CE62AC">
        <w:rPr>
          <w:rFonts w:ascii="Georgia" w:eastAsia="Times New Roman" w:hAnsi="Georgia"/>
          <w:sz w:val="24"/>
          <w:szCs w:val="28"/>
        </w:rPr>
        <w:t>.</w:t>
      </w: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VІ.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Підсумок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уроку</w:t>
      </w:r>
    </w:p>
    <w:p w:rsidR="00C90F6D" w:rsidRPr="00B74B1D" w:rsidRDefault="00C90F6D" w:rsidP="00C90F6D">
      <w:pPr>
        <w:pStyle w:val="a4"/>
        <w:rPr>
          <w:rFonts w:ascii="Georgia" w:hAnsi="Georgia"/>
          <w:szCs w:val="28"/>
        </w:rPr>
      </w:pP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90F6D" w:rsidRPr="00CE62AC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VІІ.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Домашнє</w:t>
      </w:r>
      <w:proofErr w:type="spellEnd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C90F6D" w:rsidRDefault="00C90F6D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Вивчити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одну з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напам'ять</w:t>
      </w:r>
      <w:proofErr w:type="spellEnd"/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; </w:t>
      </w:r>
      <w:r w:rsidR="00600374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 xml:space="preserve">бути готовим наступного уроку декламувати поезію. </w:t>
      </w:r>
    </w:p>
    <w:p w:rsidR="00600374" w:rsidRPr="00600374" w:rsidRDefault="00600374" w:rsidP="00C90F6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Записати паспорти творів(аналізи), фото надіслати у Х</w:t>
      </w:r>
      <w:r w:rsidRPr="00600374">
        <w:rPr>
          <w:rFonts w:ascii="Georgia" w:eastAsia="Times New Roman" w:hAnsi="Georgia" w:cs="Times New Roman"/>
          <w:color w:val="2A2A2A"/>
          <w:sz w:val="28"/>
          <w:szCs w:val="28"/>
        </w:rPr>
        <w:t>’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юмен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 xml:space="preserve"> на перевірку.</w:t>
      </w:r>
      <w:bookmarkStart w:id="0" w:name="_GoBack"/>
      <w:bookmarkEnd w:id="0"/>
    </w:p>
    <w:p w:rsidR="00C90F6D" w:rsidRPr="00CE62AC" w:rsidRDefault="00C90F6D" w:rsidP="00C90F6D">
      <w:pPr>
        <w:spacing w:line="360" w:lineRule="auto"/>
        <w:rPr>
          <w:rFonts w:ascii="Georgia" w:hAnsi="Georgia"/>
          <w:sz w:val="28"/>
          <w:szCs w:val="28"/>
        </w:rPr>
      </w:pPr>
    </w:p>
    <w:p w:rsidR="00805106" w:rsidRDefault="00805106"/>
    <w:sectPr w:rsidR="00805106" w:rsidSect="00B74B1D">
      <w:footerReference w:type="default" r:id="rId7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D5" w:rsidRDefault="00A854D5">
      <w:pPr>
        <w:spacing w:after="0" w:line="240" w:lineRule="auto"/>
      </w:pPr>
      <w:r>
        <w:separator/>
      </w:r>
    </w:p>
  </w:endnote>
  <w:endnote w:type="continuationSeparator" w:id="0">
    <w:p w:rsidR="00A854D5" w:rsidRDefault="00A8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15775711"/>
      <w:docPartObj>
        <w:docPartGallery w:val="Page Numbers (Bottom of Page)"/>
        <w:docPartUnique/>
      </w:docPartObj>
    </w:sdtPr>
    <w:sdtEndPr/>
    <w:sdtContent>
      <w:p w:rsidR="00B74B1D" w:rsidRDefault="00C90F6D">
        <w:pPr>
          <w:pStyle w:val="a6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00374" w:rsidRPr="00600374">
          <w:rPr>
            <w:rFonts w:asciiTheme="majorHAnsi" w:hAnsiTheme="majorHAnsi"/>
            <w:noProof/>
            <w:sz w:val="28"/>
            <w:szCs w:val="28"/>
          </w:rPr>
          <w:t>5</w:t>
        </w:r>
        <w:r>
          <w:rPr>
            <w:rFonts w:asciiTheme="majorHAnsi" w:hAnsiTheme="majorHAnsi"/>
            <w:noProof/>
            <w:sz w:val="28"/>
            <w:szCs w:val="28"/>
          </w:rP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B74B1D" w:rsidRDefault="00A854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D5" w:rsidRDefault="00A854D5">
      <w:pPr>
        <w:spacing w:after="0" w:line="240" w:lineRule="auto"/>
      </w:pPr>
      <w:r>
        <w:separator/>
      </w:r>
    </w:p>
  </w:footnote>
  <w:footnote w:type="continuationSeparator" w:id="0">
    <w:p w:rsidR="00A854D5" w:rsidRDefault="00A85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7BEA"/>
    <w:multiLevelType w:val="hybridMultilevel"/>
    <w:tmpl w:val="AA6EC49C"/>
    <w:lvl w:ilvl="0" w:tplc="77928F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6D"/>
    <w:rsid w:val="004D54FA"/>
    <w:rsid w:val="00600374"/>
    <w:rsid w:val="007118DA"/>
    <w:rsid w:val="00805106"/>
    <w:rsid w:val="00A854D5"/>
    <w:rsid w:val="00C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CB20-D417-4231-849F-9CDA3F39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F6D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0F6D"/>
    <w:rPr>
      <w:b/>
      <w:bCs/>
    </w:rPr>
  </w:style>
  <w:style w:type="paragraph" w:styleId="a4">
    <w:name w:val="No Spacing"/>
    <w:uiPriority w:val="1"/>
    <w:qFormat/>
    <w:rsid w:val="00C90F6D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Emphasis"/>
    <w:basedOn w:val="a0"/>
    <w:uiPriority w:val="20"/>
    <w:qFormat/>
    <w:rsid w:val="00C90F6D"/>
    <w:rPr>
      <w:i/>
      <w:iCs/>
    </w:rPr>
  </w:style>
  <w:style w:type="paragraph" w:styleId="a6">
    <w:name w:val="footer"/>
    <w:basedOn w:val="a"/>
    <w:link w:val="a7"/>
    <w:uiPriority w:val="99"/>
    <w:unhideWhenUsed/>
    <w:rsid w:val="00C90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F6D"/>
    <w:rPr>
      <w:rFonts w:eastAsiaTheme="minorEastAsia"/>
      <w:lang w:val="ru-RU" w:eastAsia="ru-RU"/>
    </w:rPr>
  </w:style>
  <w:style w:type="paragraph" w:styleId="a8">
    <w:name w:val="List Paragraph"/>
    <w:basedOn w:val="a"/>
    <w:uiPriority w:val="34"/>
    <w:qFormat/>
    <w:rsid w:val="00C9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784</Words>
  <Characters>4475</Characters>
  <Application>Microsoft Office Word</Application>
  <DocSecurity>0</DocSecurity>
  <Lines>37</Lines>
  <Paragraphs>10</Paragraphs>
  <ScaleCrop>false</ScaleCrop>
  <Company>HP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2022-09-07T18:51:00Z</dcterms:created>
  <dcterms:modified xsi:type="dcterms:W3CDTF">2022-09-08T06:51:00Z</dcterms:modified>
</cp:coreProperties>
</file>