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F36" w:rsidRPr="00C04F36" w:rsidRDefault="00DE2D23" w:rsidP="00C04F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C04F36" w:rsidRPr="00C04F36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C04F36" w:rsidRPr="007161D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Хімія — природнича наука. Короткі відомості з історії хімії</w:t>
      </w:r>
      <w:r w:rsidR="007161D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C04F36" w:rsidRPr="00C04F36" w:rsidRDefault="00DE2D23" w:rsidP="00C04F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="00C04F36" w:rsidRPr="00C04F3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C04F36" w:rsidRPr="00C04F36" w:rsidRDefault="00C04F36" w:rsidP="00C04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04F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давати визначення хімії як природничої науки;</w:t>
      </w:r>
    </w:p>
    <w:p w:rsidR="00C04F36" w:rsidRPr="00C04F36" w:rsidRDefault="00C04F36" w:rsidP="00C04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04F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описувати основні етапи розвитку хімічних знань;</w:t>
      </w:r>
    </w:p>
    <w:p w:rsidR="00C04F36" w:rsidRDefault="00C04F36" w:rsidP="00C04F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C04F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пригадати відомі з природознавства перетворення речовин.</w:t>
      </w:r>
    </w:p>
    <w:p w:rsidR="00DE2D23" w:rsidRDefault="00DE2D23" w:rsidP="00DE2D23">
      <w:pPr>
        <w:pStyle w:val="cdt4ke"/>
        <w:spacing w:before="210" w:beforeAutospacing="0" w:after="0" w:afterAutospacing="0"/>
        <w:ind w:left="7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Хімія належить до природничих наук. Вона так само, як фізика, біологія, географія вивчає природу та явища, які відбуваються навколо нас.</w:t>
      </w:r>
    </w:p>
    <w:p w:rsidR="00DE2D23" w:rsidRDefault="00DE2D23" w:rsidP="00DE2D23">
      <w:pPr>
        <w:pStyle w:val="cdt4ke"/>
        <w:spacing w:before="210" w:beforeAutospacing="0" w:after="0" w:afterAutospacing="0"/>
        <w:ind w:left="720"/>
        <w:jc w:val="both"/>
        <w:rPr>
          <w:rFonts w:ascii="Roboto" w:hAnsi="Roboto"/>
          <w:color w:val="212121"/>
          <w:sz w:val="26"/>
          <w:szCs w:val="26"/>
        </w:rPr>
      </w:pPr>
      <w:r>
        <w:rPr>
          <w:rStyle w:val="a4"/>
          <w:rFonts w:ascii="Roboto" w:hAnsi="Roboto"/>
          <w:color w:val="212121"/>
          <w:sz w:val="26"/>
          <w:szCs w:val="26"/>
        </w:rPr>
        <w:t>Об'єктом вивчення хімії є речовина.</w:t>
      </w:r>
    </w:p>
    <w:p w:rsidR="00A6081E" w:rsidRPr="007161D5" w:rsidRDefault="00C04F36">
      <w:pPr>
        <w:rPr>
          <w:color w:val="FF0000"/>
        </w:rPr>
      </w:pPr>
      <w:r w:rsidRPr="007161D5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•</w:t>
      </w:r>
      <w:r w:rsidRPr="007161D5">
        <w:rPr>
          <w:rStyle w:val="a3"/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 Хімія</w:t>
      </w:r>
      <w:r w:rsidRPr="007161D5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 — наука про склад, властивості, будову та перетворення речовин.</w:t>
      </w:r>
    </w:p>
    <w:p w:rsidR="00C04F36" w:rsidRDefault="00DE2D23">
      <w:pPr>
        <w:rPr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t>Хімічні перетворення речовин самовільно відбуваються в природі. Під час фотосинтезу в зелених рослинах вуглекислий газ і вода постійно перетворюються на органічні речовини з виділенням кисню. Цей кисень у процесі дихання живих організмів поглинається, окислюючи в них органічно речовини, внаслідок чого в атмосферу виділяється вуглекислий газ. Так хімічні перетворення речовин забезпечують життя на Землі.</w:t>
      </w:r>
    </w:p>
    <w:p w:rsidR="00DE2D23" w:rsidRPr="00DE2D23" w:rsidRDefault="00DE2D23" w:rsidP="00DE2D23">
      <w:pPr>
        <w:spacing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Походження слова «хімія» точно невідоме. Найчастіше його пов'язують з назвою Стародавнього Єгипту – </w:t>
      </w:r>
      <w:proofErr w:type="spellStart"/>
      <w:r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Хем</w:t>
      </w:r>
      <w:proofErr w:type="spellEnd"/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, що означає «чорний» (мабуть, за кольором ґрунту в долині річки Ніл), а зміст цієї назви – </w:t>
      </w:r>
      <w:r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«єгипетська наука»</w:t>
      </w:r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 xml:space="preserve">. Інші дослідники вважають, що слово «хімія» старогрецького походження. Воно означає мистецтво </w:t>
      </w:r>
      <w:proofErr w:type="spellStart"/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виплавлення</w:t>
      </w:r>
      <w:proofErr w:type="spellEnd"/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 xml:space="preserve"> металів.</w:t>
      </w:r>
      <w:r w:rsidR="00FB4D0C" w:rsidRPr="00FB4D0C">
        <w:rPr>
          <w:noProof/>
          <w:lang w:eastAsia="uk-UA"/>
        </w:rPr>
        <w:t xml:space="preserve"> </w:t>
      </w:r>
    </w:p>
    <w:p w:rsidR="007161D5" w:rsidRDefault="007161D5" w:rsidP="00DE2D23">
      <w:pPr>
        <w:spacing w:before="210" w:after="0" w:line="240" w:lineRule="auto"/>
        <w:ind w:firstLine="700"/>
        <w:jc w:val="both"/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</w:pPr>
    </w:p>
    <w:p w:rsidR="00DE2D23" w:rsidRPr="00DE2D23" w:rsidRDefault="00DE2D23" w:rsidP="00DE2D23">
      <w:pPr>
        <w:spacing w:before="210"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Розвиток хімії можна поділити на 4 основних етапи.</w:t>
      </w:r>
    </w:p>
    <w:p w:rsidR="00DE2D23" w:rsidRDefault="00DE2D23"/>
    <w:p w:rsidR="00DE2D23" w:rsidRPr="00DE2D23" w:rsidRDefault="00DE2D23" w:rsidP="00DE2D23">
      <w:pPr>
        <w:spacing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Першим етапом є виникнення хімії</w:t>
      </w:r>
    </w:p>
    <w:p w:rsidR="00776A82" w:rsidRDefault="00DE2D23" w:rsidP="00776A82">
      <w:pPr>
        <w:spacing w:before="210" w:after="0" w:line="240" w:lineRule="auto"/>
        <w:ind w:firstLine="700"/>
        <w:jc w:val="both"/>
        <w:rPr>
          <w:noProof/>
          <w:lang w:eastAsia="uk-UA"/>
        </w:rPr>
      </w:pPr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 xml:space="preserve">Хімія виникла у сиву давнину. Ще задовго до нашої ери в різних регіонах Стародавнього світу (Єгипет, Китай, Індія) виникли ремесла, що ґрунтувалися на використанні хімічних процесів. Археологічні розкопки свідчать про те, що ще на світанку розвитку людського суспільства видобувались </w:t>
      </w:r>
      <w:r w:rsidR="00FB4D0C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і перероблялись деякі руди.</w:t>
      </w:r>
      <w:r w:rsidR="00776A82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 xml:space="preserve">                                       </w:t>
      </w:r>
      <w:r w:rsidR="00FB4D0C" w:rsidRPr="00FB4D0C">
        <w:rPr>
          <w:noProof/>
          <w:lang w:eastAsia="uk-UA"/>
        </w:rPr>
        <w:t xml:space="preserve"> </w:t>
      </w:r>
      <w:r w:rsidR="00FB4D0C">
        <w:rPr>
          <w:noProof/>
          <w:lang w:eastAsia="uk-UA"/>
        </w:rPr>
        <w:drawing>
          <wp:inline distT="0" distB="0" distL="0" distR="0" wp14:anchorId="0D84AD4D" wp14:editId="35F92762">
            <wp:extent cx="1400959" cy="1790700"/>
            <wp:effectExtent l="0" t="0" r="8890" b="0"/>
            <wp:docPr id="4" name="Рисунок 4" descr="https://lh5.googleusercontent.com/5H6h_ZswE5HZDw6QkKOOWLGHDHa_vJjsLVZ7qVnO8iOc3Uv1VDQuRWoArMOFQZFen-7xv90SZnT9Da9b81PEWWb5PwvaeunbmFbdWhsSxXEdxcrb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5H6h_ZswE5HZDw6QkKOOWLGHDHa_vJjsLVZ7qVnO8iOc3Uv1VDQuRWoArMOFQZFen-7xv90SZnT9Da9b81PEWWb5PwvaeunbmFbdWhsSxXEdxcrb=w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84" cy="181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A82" w:rsidRPr="00776A82">
        <w:rPr>
          <w:rStyle w:val="a3"/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r w:rsidR="00776A82">
        <w:rPr>
          <w:rStyle w:val="a4"/>
          <w:rFonts w:ascii="Roboto" w:hAnsi="Roboto"/>
          <w:color w:val="212121"/>
          <w:sz w:val="26"/>
          <w:szCs w:val="26"/>
          <w:shd w:val="clear" w:color="auto" w:fill="FFFFFF"/>
        </w:rPr>
        <w:t xml:space="preserve">Золота маска </w:t>
      </w:r>
      <w:proofErr w:type="spellStart"/>
      <w:r w:rsidR="00776A82">
        <w:rPr>
          <w:rStyle w:val="a4"/>
          <w:rFonts w:ascii="Roboto" w:hAnsi="Roboto"/>
          <w:color w:val="212121"/>
          <w:sz w:val="26"/>
          <w:szCs w:val="26"/>
          <w:shd w:val="clear" w:color="auto" w:fill="FFFFFF"/>
        </w:rPr>
        <w:t>Тутанхомона</w:t>
      </w:r>
      <w:proofErr w:type="spellEnd"/>
    </w:p>
    <w:p w:rsidR="00C04F36" w:rsidRPr="00776A82" w:rsidRDefault="00DE2D23" w:rsidP="00776A82">
      <w:pPr>
        <w:spacing w:before="210" w:after="0" w:line="240" w:lineRule="auto"/>
        <w:ind w:firstLine="700"/>
        <w:jc w:val="both"/>
        <w:rPr>
          <w:rStyle w:val="a4"/>
          <w:b w:val="0"/>
          <w:bCs w:val="0"/>
          <w:noProof/>
          <w:lang w:eastAsia="uk-UA"/>
        </w:rPr>
      </w:pPr>
      <w:r>
        <w:rPr>
          <w:rStyle w:val="a4"/>
          <w:rFonts w:ascii="Roboto" w:hAnsi="Roboto"/>
          <w:color w:val="212121"/>
          <w:sz w:val="26"/>
          <w:szCs w:val="26"/>
          <w:shd w:val="clear" w:color="auto" w:fill="FFFFFF"/>
        </w:rPr>
        <w:lastRenderedPageBreak/>
        <w:t>Другим етапом є алхімічний період розвитку.</w:t>
      </w:r>
    </w:p>
    <w:p w:rsidR="00DE2D23" w:rsidRDefault="00DE2D23">
      <w:pPr>
        <w:rPr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t>Деякі хімічні знання з древнього Єгипту потрапили до Європи через Візантію, а потім через Іспанію після завоювання її арабами, на початку першого тисячоліття нашої ери. Саме араби переробили початкову назву "хімія" на "алхімія" (додавши до цього слова характерну для арабської мови приставку "</w:t>
      </w:r>
      <w:proofErr w:type="spellStart"/>
      <w:r>
        <w:rPr>
          <w:rFonts w:ascii="Roboto" w:hAnsi="Roboto"/>
          <w:color w:val="212121"/>
          <w:sz w:val="26"/>
          <w:szCs w:val="26"/>
          <w:shd w:val="clear" w:color="auto" w:fill="FFFFFF"/>
        </w:rPr>
        <w:t>ал</w:t>
      </w:r>
      <w:proofErr w:type="spellEnd"/>
      <w:r>
        <w:rPr>
          <w:rFonts w:ascii="Roboto" w:hAnsi="Roboto"/>
          <w:color w:val="212121"/>
          <w:sz w:val="26"/>
          <w:szCs w:val="26"/>
          <w:shd w:val="clear" w:color="auto" w:fill="FFFFFF"/>
        </w:rPr>
        <w:t>-" ).</w:t>
      </w:r>
    </w:p>
    <w:p w:rsidR="00FB4D0C" w:rsidRDefault="00FB4D0C">
      <w:pPr>
        <w:rPr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762A98F6" wp14:editId="1C15120B">
            <wp:extent cx="3886200" cy="3032537"/>
            <wp:effectExtent l="0" t="0" r="0" b="0"/>
            <wp:docPr id="3" name="Рисунок 3" descr="https://lh5.googleusercontent.com/hbK8D-9GkXsJRaujQDCMmEPRdp2rCN4G8lu_CF1ZN_giB4z9K5DIJxM1fwLJ6tEsWxDgiB08j2_gf029hLjK5Iei98CrgJybc4rwtMlDxV1WybM0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bK8D-9GkXsJRaujQDCMmEPRdp2rCN4G8lu_CF1ZN_giB4z9K5DIJxM1fwLJ6tEsWxDgiB08j2_gf029hLjK5Iei98CrgJybc4rwtMlDxV1WybM0=w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25" cy="30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23" w:rsidRPr="00DE2D23" w:rsidRDefault="00776A82" w:rsidP="00DE2D23">
      <w:pPr>
        <w:spacing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Третій е</w:t>
      </w:r>
      <w:r w:rsidR="00DE2D23"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тап розвитку хімії - створення теорії "</w:t>
      </w:r>
      <w:proofErr w:type="spellStart"/>
      <w:r w:rsidR="00DE2D23"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флогістона</w:t>
      </w:r>
      <w:proofErr w:type="spellEnd"/>
      <w:r w:rsidR="00DE2D23"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".</w:t>
      </w:r>
    </w:p>
    <w:p w:rsidR="00DE2D23" w:rsidRPr="00DE2D23" w:rsidRDefault="00DE2D23" w:rsidP="00DE2D23">
      <w:pPr>
        <w:spacing w:before="210"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Ця теорія створена у 1700р. </w:t>
      </w:r>
      <w:proofErr w:type="spellStart"/>
      <w:r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Шталем</w:t>
      </w:r>
      <w:proofErr w:type="spellEnd"/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, виникла на основі вивчення процесів горіння, процесів виплавки сталі. Згідно цієї теорії у всіх тілах, які можуть горіти, міститься магічний газ – "флогістон", який зникає при горінні речовини. Ця теорія проіснувала 100 років. Хибна теорія "</w:t>
      </w:r>
      <w:proofErr w:type="spellStart"/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флогістона</w:t>
      </w:r>
      <w:proofErr w:type="spellEnd"/>
      <w:r w:rsidRPr="00DE2D23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" дала поштовх розвитку новому етапу хімії.</w:t>
      </w:r>
    </w:p>
    <w:p w:rsidR="00DE2D23" w:rsidRPr="00DE2D23" w:rsidRDefault="00DE2D23" w:rsidP="00DE2D23">
      <w:pPr>
        <w:spacing w:before="210"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DE2D23">
        <w:rPr>
          <w:rFonts w:ascii="Roboto" w:eastAsia="Times New Roman" w:hAnsi="Roboto" w:cs="Times New Roman"/>
          <w:b/>
          <w:bCs/>
          <w:color w:val="212121"/>
          <w:sz w:val="26"/>
          <w:szCs w:val="26"/>
          <w:lang w:eastAsia="uk-UA"/>
        </w:rPr>
        <w:t>Четвертим етапом розвитку хімії є науковий період.</w:t>
      </w:r>
    </w:p>
    <w:p w:rsidR="00DE2D23" w:rsidRDefault="00DE2D23">
      <w:r>
        <w:rPr>
          <w:rFonts w:ascii="Roboto" w:hAnsi="Roboto"/>
          <w:color w:val="212121"/>
          <w:sz w:val="26"/>
          <w:szCs w:val="26"/>
          <w:shd w:val="clear" w:color="auto" w:fill="FFFFFF"/>
        </w:rPr>
        <w:t>У се</w:t>
      </w:r>
      <w:r w:rsidR="00FB4D0C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редині XVIII сторіччя 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учений М.В. Ломоносов сформулював і експериментально підтвердив закон збереження маси речовини, тим самим заперечив існування "</w:t>
      </w:r>
      <w:proofErr w:type="spellStart"/>
      <w:r>
        <w:rPr>
          <w:rFonts w:ascii="Roboto" w:hAnsi="Roboto"/>
          <w:color w:val="212121"/>
          <w:sz w:val="26"/>
          <w:szCs w:val="26"/>
          <w:shd w:val="clear" w:color="auto" w:fill="FFFFFF"/>
        </w:rPr>
        <w:t>флогістона</w:t>
      </w:r>
      <w:proofErr w:type="spellEnd"/>
      <w:r>
        <w:rPr>
          <w:rFonts w:ascii="Roboto" w:hAnsi="Roboto"/>
          <w:color w:val="212121"/>
          <w:sz w:val="26"/>
          <w:szCs w:val="26"/>
          <w:shd w:val="clear" w:color="auto" w:fill="FFFFFF"/>
        </w:rPr>
        <w:t>".</w:t>
      </w:r>
    </w:p>
    <w:p w:rsidR="00C04F36" w:rsidRDefault="00FB4D0C">
      <w:pPr>
        <w:rPr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t>Починаючи з XIX сторіччя хімія як наука бурхливо розвивалася.</w:t>
      </w:r>
    </w:p>
    <w:p w:rsidR="00FB4D0C" w:rsidRPr="00FB4D0C" w:rsidRDefault="00FB4D0C" w:rsidP="00FB4D0C">
      <w:pPr>
        <w:spacing w:before="210"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FB4D0C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 xml:space="preserve">Широко використовується хімія в сучасному побуті. І не тільки опосередковано, через використання їжі, одягу, взуття, палива, будівельних матеріалів, а й безпосередньо, через використання мила, пральних порошків, соди, </w:t>
      </w:r>
      <w:proofErr w:type="spellStart"/>
      <w:r w:rsidRPr="00FB4D0C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дезинфікуючих</w:t>
      </w:r>
      <w:proofErr w:type="spellEnd"/>
      <w:r w:rsidRPr="00FB4D0C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 xml:space="preserve"> і профілактичних речовин, засобів для виведення плям, лаків і фарб, парфумів і ліків, харчосмакових речовин тощо.</w:t>
      </w:r>
    </w:p>
    <w:p w:rsidR="00FB4D0C" w:rsidRPr="00FB4D0C" w:rsidRDefault="00FB4D0C" w:rsidP="00FB4D0C">
      <w:pPr>
        <w:spacing w:before="210" w:after="0" w:line="240" w:lineRule="auto"/>
        <w:ind w:firstLine="700"/>
        <w:jc w:val="both"/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</w:pPr>
      <w:r w:rsidRPr="00FB4D0C">
        <w:rPr>
          <w:rFonts w:ascii="Roboto" w:eastAsia="Times New Roman" w:hAnsi="Roboto" w:cs="Times New Roman"/>
          <w:color w:val="212121"/>
          <w:sz w:val="26"/>
          <w:szCs w:val="26"/>
          <w:lang w:eastAsia="uk-UA"/>
        </w:rPr>
        <w:t>Отже, продукти хімії та хімічні процеси використовуються всюди: у промисловості й сільському господарстві, на транспорті й у медицині, у будівництві й побуті. Сьогодні не можна назвати жодної сфери виробництва, де б людина не стикалася з хімією. Практично все наше життя, наше здоров'я, наш настрій, нарешті, тісно пов'язані з численними речовинами, що нас оточують, і хімічними процесами, що відбуваються навколо нас і всередині нас.</w:t>
      </w:r>
    </w:p>
    <w:p w:rsidR="00FB4D0C" w:rsidRDefault="00FB4D0C">
      <w:r>
        <w:rPr>
          <w:rFonts w:ascii="Roboto" w:hAnsi="Roboto"/>
          <w:color w:val="212121"/>
          <w:sz w:val="26"/>
          <w:szCs w:val="26"/>
          <w:shd w:val="clear" w:color="auto" w:fill="FFFFFF"/>
        </w:rPr>
        <w:lastRenderedPageBreak/>
        <w:t>Академік </w:t>
      </w:r>
      <w:r>
        <w:rPr>
          <w:rStyle w:val="a4"/>
          <w:rFonts w:ascii="Roboto" w:hAnsi="Roboto"/>
          <w:color w:val="212121"/>
          <w:sz w:val="26"/>
          <w:szCs w:val="26"/>
          <w:shd w:val="clear" w:color="auto" w:fill="FFFFFF"/>
        </w:rPr>
        <w:t>Й.М. Семенов</w:t>
      </w:r>
      <w:r>
        <w:rPr>
          <w:rFonts w:ascii="Roboto" w:hAnsi="Roboto"/>
          <w:color w:val="212121"/>
          <w:sz w:val="26"/>
          <w:szCs w:val="26"/>
          <w:shd w:val="clear" w:color="auto" w:fill="FFFFFF"/>
        </w:rPr>
        <w:t>, лауреат Нобелівської премії, говорив: «Всі ми поєднуємо з хімічною наукою подальший прогрес у пізнанні світу, що нас оточує, і не може бути в наші дні спеціаліста, який міг би обійтися без знання хімії».</w:t>
      </w:r>
    </w:p>
    <w:p w:rsidR="007161D5" w:rsidRDefault="007161D5" w:rsidP="007161D5">
      <w:pPr>
        <w:rPr>
          <w:rStyle w:val="a4"/>
          <w:rFonts w:ascii="Roboto" w:hAnsi="Roboto"/>
          <w:color w:val="212121"/>
          <w:sz w:val="26"/>
          <w:szCs w:val="26"/>
          <w:shd w:val="clear" w:color="auto" w:fill="FFFFFF"/>
        </w:rPr>
      </w:pPr>
      <w:r>
        <w:rPr>
          <w:rStyle w:val="a4"/>
          <w:rFonts w:ascii="Roboto" w:hAnsi="Roboto"/>
          <w:color w:val="212121"/>
          <w:sz w:val="26"/>
          <w:szCs w:val="26"/>
          <w:shd w:val="clear" w:color="auto" w:fill="FFFFFF"/>
        </w:rPr>
        <w:t>Перегляньте відео:</w:t>
      </w:r>
    </w:p>
    <w:p w:rsidR="00C04F36" w:rsidRDefault="00C04F36"/>
    <w:p w:rsidR="00C04F36" w:rsidRPr="00A0243D" w:rsidRDefault="00A0243D">
      <w:pPr>
        <w:rPr>
          <w:rStyle w:val="a5"/>
          <w:sz w:val="32"/>
          <w:szCs w:val="32"/>
        </w:rPr>
      </w:pPr>
      <w:hyperlink r:id="rId7" w:history="1">
        <w:r w:rsidR="00C04F36" w:rsidRPr="00A0243D">
          <w:rPr>
            <w:rStyle w:val="a5"/>
            <w:sz w:val="32"/>
            <w:szCs w:val="32"/>
          </w:rPr>
          <w:t>https://www.youtube.com/watch?v=GjmqxWrkpGI</w:t>
        </w:r>
      </w:hyperlink>
    </w:p>
    <w:p w:rsidR="007161D5" w:rsidRDefault="007161D5">
      <w:pPr>
        <w:rPr>
          <w:rStyle w:val="a5"/>
        </w:rPr>
      </w:pPr>
    </w:p>
    <w:p w:rsidR="007161D5" w:rsidRDefault="007161D5">
      <w:pPr>
        <w:rPr>
          <w:rStyle w:val="a5"/>
        </w:rPr>
      </w:pPr>
      <w:bookmarkStart w:id="0" w:name="_GoBack"/>
      <w:bookmarkEnd w:id="0"/>
    </w:p>
    <w:p w:rsidR="007161D5" w:rsidRPr="00814DB8" w:rsidRDefault="007161D5" w:rsidP="007161D5">
      <w:pPr>
        <w:rPr>
          <w:b/>
          <w:sz w:val="28"/>
          <w:szCs w:val="28"/>
        </w:rPr>
      </w:pPr>
      <w:r w:rsidRPr="00814DB8">
        <w:rPr>
          <w:b/>
          <w:sz w:val="28"/>
          <w:szCs w:val="28"/>
        </w:rPr>
        <w:t>Завдання.</w:t>
      </w:r>
    </w:p>
    <w:p w:rsidR="007161D5" w:rsidRPr="00814DB8" w:rsidRDefault="007161D5" w:rsidP="007161D5">
      <w:pPr>
        <w:rPr>
          <w:sz w:val="28"/>
          <w:szCs w:val="28"/>
        </w:rPr>
      </w:pPr>
      <w:r>
        <w:rPr>
          <w:sz w:val="28"/>
          <w:szCs w:val="28"/>
        </w:rPr>
        <w:t>1.Опрацюйте §1</w:t>
      </w:r>
      <w:r w:rsidRPr="00814DB8">
        <w:rPr>
          <w:sz w:val="28"/>
          <w:szCs w:val="28"/>
        </w:rPr>
        <w:t>.</w:t>
      </w:r>
    </w:p>
    <w:p w:rsidR="00C04F36" w:rsidRPr="007161D5" w:rsidRDefault="007161D5">
      <w:pPr>
        <w:rPr>
          <w:sz w:val="28"/>
          <w:szCs w:val="28"/>
        </w:rPr>
      </w:pPr>
      <w:r w:rsidRPr="00814DB8">
        <w:rPr>
          <w:sz w:val="28"/>
          <w:szCs w:val="28"/>
        </w:rPr>
        <w:t>2. Дайт</w:t>
      </w:r>
      <w:r>
        <w:rPr>
          <w:sz w:val="28"/>
          <w:szCs w:val="28"/>
        </w:rPr>
        <w:t>е письмову відповідь на питання:</w:t>
      </w:r>
    </w:p>
    <w:p w:rsidR="00FB4D0C" w:rsidRPr="00FB4D0C" w:rsidRDefault="00FB4D0C" w:rsidP="00FB4D0C">
      <w:pPr>
        <w:spacing w:before="210" w:after="0" w:line="240" w:lineRule="auto"/>
        <w:ind w:left="720" w:firstLine="700"/>
        <w:jc w:val="both"/>
        <w:rPr>
          <w:rFonts w:ascii="Roboto" w:eastAsia="Times New Roman" w:hAnsi="Roboto" w:cs="Times New Roman"/>
          <w:b/>
          <w:color w:val="FF0000"/>
          <w:sz w:val="32"/>
          <w:szCs w:val="32"/>
          <w:lang w:eastAsia="uk-UA"/>
        </w:rPr>
      </w:pPr>
      <w:r w:rsidRPr="007161D5">
        <w:rPr>
          <w:rFonts w:ascii="Roboto" w:eastAsia="Times New Roman" w:hAnsi="Roboto" w:cs="Times New Roman"/>
          <w:b/>
          <w:i/>
          <w:iCs/>
          <w:color w:val="FF0000"/>
          <w:sz w:val="32"/>
          <w:szCs w:val="32"/>
          <w:lang w:eastAsia="uk-UA"/>
        </w:rPr>
        <w:t>Людям яких професій потрібні хімічні знання?</w:t>
      </w:r>
    </w:p>
    <w:p w:rsidR="00FB4D0C" w:rsidRDefault="00FB4D0C">
      <w:pPr>
        <w:rPr>
          <w:b/>
          <w:color w:val="FF0000"/>
          <w:sz w:val="32"/>
          <w:szCs w:val="32"/>
        </w:rPr>
      </w:pPr>
    </w:p>
    <w:p w:rsidR="007161D5" w:rsidRPr="00355A1D" w:rsidRDefault="007161D5" w:rsidP="007161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8" w:history="1"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5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7161D5" w:rsidRDefault="007161D5" w:rsidP="007161D5"/>
    <w:p w:rsidR="007161D5" w:rsidRPr="007161D5" w:rsidRDefault="007161D5">
      <w:pPr>
        <w:rPr>
          <w:b/>
          <w:color w:val="FF0000"/>
          <w:sz w:val="32"/>
          <w:szCs w:val="32"/>
        </w:rPr>
      </w:pPr>
    </w:p>
    <w:sectPr w:rsidR="007161D5" w:rsidRPr="007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77E51"/>
    <w:multiLevelType w:val="multilevel"/>
    <w:tmpl w:val="80F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F28FA"/>
    <w:multiLevelType w:val="multilevel"/>
    <w:tmpl w:val="4EA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36"/>
    <w:rsid w:val="002601B3"/>
    <w:rsid w:val="007161D5"/>
    <w:rsid w:val="00776A82"/>
    <w:rsid w:val="00A0243D"/>
    <w:rsid w:val="00A6081E"/>
    <w:rsid w:val="00C04F36"/>
    <w:rsid w:val="00DE2D23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9A88B-DD89-4826-B3B1-0F2AF96C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04F36"/>
    <w:rPr>
      <w:i/>
      <w:iCs/>
    </w:rPr>
  </w:style>
  <w:style w:type="character" w:styleId="a4">
    <w:name w:val="Strong"/>
    <w:basedOn w:val="a0"/>
    <w:uiPriority w:val="22"/>
    <w:qFormat/>
    <w:rsid w:val="00C04F36"/>
    <w:rPr>
      <w:b/>
      <w:bCs/>
    </w:rPr>
  </w:style>
  <w:style w:type="character" w:styleId="a5">
    <w:name w:val="Hyperlink"/>
    <w:basedOn w:val="a0"/>
    <w:uiPriority w:val="99"/>
    <w:unhideWhenUsed/>
    <w:rsid w:val="00C04F36"/>
    <w:rPr>
      <w:color w:val="0563C1" w:themeColor="hyperlink"/>
      <w:u w:val="single"/>
    </w:rPr>
  </w:style>
  <w:style w:type="paragraph" w:customStyle="1" w:styleId="cdt4ke">
    <w:name w:val="cdt4ke"/>
    <w:basedOn w:val="a"/>
    <w:rsid w:val="00DE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jmqxWrkp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2603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2022-09-06T10:01:00Z</dcterms:created>
  <dcterms:modified xsi:type="dcterms:W3CDTF">2022-09-06T13:56:00Z</dcterms:modified>
</cp:coreProperties>
</file>