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070E" w:rsidRPr="00814DB8" w:rsidRDefault="0059070E" w:rsidP="0059070E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b/>
          <w:bCs/>
          <w:color w:val="4472C4" w:themeColor="accent5"/>
          <w:kern w:val="36"/>
          <w:sz w:val="48"/>
          <w:szCs w:val="48"/>
          <w:lang w:eastAsia="uk-UA"/>
        </w:rPr>
      </w:pPr>
      <w:r>
        <w:rPr>
          <w:rFonts w:ascii="Arial" w:eastAsia="Times New Roman" w:hAnsi="Arial" w:cs="Arial"/>
          <w:b/>
          <w:bCs/>
          <w:color w:val="292B2C"/>
          <w:kern w:val="36"/>
          <w:sz w:val="48"/>
          <w:szCs w:val="48"/>
          <w:lang w:eastAsia="uk-UA"/>
        </w:rPr>
        <w:t>Тема уроку</w:t>
      </w:r>
      <w:r w:rsidRPr="00C04F36">
        <w:rPr>
          <w:rFonts w:ascii="Arial" w:eastAsia="Times New Roman" w:hAnsi="Arial" w:cs="Arial"/>
          <w:b/>
          <w:bCs/>
          <w:color w:val="292B2C"/>
          <w:kern w:val="36"/>
          <w:sz w:val="48"/>
          <w:szCs w:val="48"/>
          <w:lang w:eastAsia="uk-UA"/>
        </w:rPr>
        <w:t xml:space="preserve">. </w:t>
      </w:r>
      <w:r w:rsidRPr="00814DB8">
        <w:rPr>
          <w:rFonts w:ascii="Arial" w:eastAsia="Times New Roman" w:hAnsi="Arial" w:cs="Arial"/>
          <w:b/>
          <w:bCs/>
          <w:color w:val="4472C4" w:themeColor="accent5"/>
          <w:kern w:val="36"/>
          <w:sz w:val="48"/>
          <w:szCs w:val="48"/>
          <w:lang w:eastAsia="uk-UA"/>
        </w:rPr>
        <w:t>Хімічний кабінет. Правила поведінки та безпеки під час роботи в ньому. Ознайомлення з обладнанням та лабораторним посудом</w:t>
      </w:r>
      <w:r w:rsidR="00814DB8">
        <w:rPr>
          <w:rFonts w:ascii="Arial" w:eastAsia="Times New Roman" w:hAnsi="Arial" w:cs="Arial"/>
          <w:b/>
          <w:bCs/>
          <w:color w:val="4472C4" w:themeColor="accent5"/>
          <w:kern w:val="36"/>
          <w:sz w:val="48"/>
          <w:szCs w:val="48"/>
          <w:lang w:eastAsia="uk-UA"/>
        </w:rPr>
        <w:t>.</w:t>
      </w:r>
    </w:p>
    <w:p w:rsidR="0059070E" w:rsidRPr="00C04F36" w:rsidRDefault="0059070E" w:rsidP="0059070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>
        <w:rPr>
          <w:rFonts w:ascii="Arial" w:eastAsia="Times New Roman" w:hAnsi="Arial" w:cs="Arial"/>
          <w:b/>
          <w:bCs/>
          <w:color w:val="292B2C"/>
          <w:sz w:val="23"/>
          <w:szCs w:val="23"/>
          <w:lang w:eastAsia="uk-UA"/>
        </w:rPr>
        <w:t>Вивчення теми</w:t>
      </w:r>
      <w:r w:rsidRPr="00C04F36">
        <w:rPr>
          <w:rFonts w:ascii="Arial" w:eastAsia="Times New Roman" w:hAnsi="Arial" w:cs="Arial"/>
          <w:b/>
          <w:bCs/>
          <w:color w:val="292B2C"/>
          <w:sz w:val="23"/>
          <w:szCs w:val="23"/>
          <w:lang w:eastAsia="uk-UA"/>
        </w:rPr>
        <w:t xml:space="preserve"> допоможе вам:</w:t>
      </w:r>
    </w:p>
    <w:p w:rsidR="0059070E" w:rsidRPr="00C04F36" w:rsidRDefault="0059070E" w:rsidP="0059070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 w:rsidRPr="00C04F36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називати основне обладнання кабінету хімії і лабораторний посуд;</w:t>
      </w:r>
    </w:p>
    <w:p w:rsidR="0059070E" w:rsidRPr="00C04F36" w:rsidRDefault="0059070E" w:rsidP="0059070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 w:rsidRPr="00C04F36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знати і розуміти правила безпеки під час роботи в хімічному кабінеті</w:t>
      </w:r>
    </w:p>
    <w:p w:rsidR="00A6081E" w:rsidRDefault="0059070E">
      <w:pPr>
        <w:rPr>
          <w:rStyle w:val="a3"/>
          <w:rFonts w:ascii="Roboto" w:hAnsi="Roboto"/>
          <w:color w:val="212121"/>
          <w:sz w:val="26"/>
          <w:szCs w:val="26"/>
          <w:shd w:val="clear" w:color="auto" w:fill="FFFFFF"/>
        </w:rPr>
      </w:pPr>
      <w:r>
        <w:rPr>
          <w:rStyle w:val="a3"/>
          <w:rFonts w:ascii="Roboto" w:hAnsi="Roboto"/>
          <w:color w:val="212121"/>
          <w:sz w:val="26"/>
          <w:szCs w:val="26"/>
          <w:shd w:val="clear" w:color="auto" w:fill="FFFFFF"/>
        </w:rPr>
        <w:t>Правила поведінки учнів у хімічному кабінеті</w:t>
      </w:r>
      <w:r w:rsidR="004C4D2A">
        <w:rPr>
          <w:rStyle w:val="a3"/>
          <w:rFonts w:ascii="Roboto" w:hAnsi="Roboto"/>
          <w:color w:val="212121"/>
          <w:sz w:val="26"/>
          <w:szCs w:val="26"/>
          <w:shd w:val="clear" w:color="auto" w:fill="FFFFFF"/>
        </w:rPr>
        <w:t>:</w:t>
      </w:r>
    </w:p>
    <w:p w:rsidR="004C4D2A" w:rsidRDefault="004C4D2A">
      <w:pPr>
        <w:rPr>
          <w:rStyle w:val="a3"/>
          <w:rFonts w:ascii="Roboto" w:hAnsi="Roboto"/>
          <w:color w:val="212121"/>
          <w:sz w:val="26"/>
          <w:szCs w:val="26"/>
          <w:shd w:val="clear" w:color="auto" w:fill="FFFFFF"/>
        </w:rPr>
      </w:pPr>
      <w:r>
        <w:rPr>
          <w:rStyle w:val="a3"/>
          <w:rFonts w:ascii="Roboto" w:hAnsi="Roboto"/>
          <w:color w:val="212121"/>
          <w:sz w:val="26"/>
          <w:szCs w:val="26"/>
          <w:shd w:val="clear" w:color="auto" w:fill="FFFFFF"/>
        </w:rPr>
        <w:t>Перегляньте відео:</w:t>
      </w:r>
    </w:p>
    <w:p w:rsidR="0059070E" w:rsidRPr="00847311" w:rsidRDefault="0059070E">
      <w:pPr>
        <w:rPr>
          <w:sz w:val="32"/>
          <w:szCs w:val="32"/>
        </w:rPr>
      </w:pPr>
      <w:hyperlink r:id="rId5" w:history="1">
        <w:r w:rsidRPr="00847311">
          <w:rPr>
            <w:rStyle w:val="a4"/>
            <w:sz w:val="32"/>
            <w:szCs w:val="32"/>
          </w:rPr>
          <w:t>https://www.youtube.com/watch?v=akjdhsihstE</w:t>
        </w:r>
      </w:hyperlink>
    </w:p>
    <w:p w:rsidR="0059070E" w:rsidRPr="0059070E" w:rsidRDefault="0059070E" w:rsidP="0059070E">
      <w:pPr>
        <w:spacing w:after="0" w:line="240" w:lineRule="auto"/>
        <w:jc w:val="center"/>
        <w:outlineLvl w:val="2"/>
        <w:rPr>
          <w:rFonts w:ascii="Roboto" w:eastAsia="Times New Roman" w:hAnsi="Roboto" w:cs="Times New Roman"/>
          <w:color w:val="212121"/>
          <w:sz w:val="32"/>
          <w:szCs w:val="32"/>
          <w:lang w:eastAsia="uk-UA"/>
        </w:rPr>
      </w:pPr>
      <w:r w:rsidRPr="0059070E">
        <w:rPr>
          <w:rFonts w:ascii="Roboto" w:eastAsia="Times New Roman" w:hAnsi="Roboto" w:cs="Times New Roman"/>
          <w:color w:val="212121"/>
          <w:sz w:val="32"/>
          <w:szCs w:val="32"/>
          <w:lang w:eastAsia="uk-UA"/>
        </w:rPr>
        <w:t xml:space="preserve">Ознайомлення з лабораторним посудом та обладнанням кабінету хімії. маркуванням небезпечних речовин. </w:t>
      </w:r>
    </w:p>
    <w:p w:rsidR="0059070E" w:rsidRDefault="0059070E">
      <w:r>
        <w:rPr>
          <w:noProof/>
          <w:lang w:eastAsia="uk-UA"/>
        </w:rPr>
        <w:drawing>
          <wp:inline distT="0" distB="0" distL="0" distR="0" wp14:anchorId="2A19D651" wp14:editId="72F5FE3E">
            <wp:extent cx="5229225" cy="5343525"/>
            <wp:effectExtent l="0" t="0" r="9525" b="9525"/>
            <wp:docPr id="1" name="Рисунок 1" descr="https://lh3.googleusercontent.com/g_kFLmeyVdEE9ZRnrmyW4lVfIbaXGBNNZHiy0XyafUOSMewWRIubOc-nkimLLaS_KVXlrGVUMjPGaVQHr0NiYE8PLe5tqDwTTyHmEVcx2QgamLtB=w1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3.googleusercontent.com/g_kFLmeyVdEE9ZRnrmyW4lVfIbaXGBNNZHiy0XyafUOSMewWRIubOc-nkimLLaS_KVXlrGVUMjPGaVQHr0NiYE8PLe5tqDwTTyHmEVcx2QgamLtB=w128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534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D2A" w:rsidRDefault="004C4D2A"/>
    <w:p w:rsidR="004C4D2A" w:rsidRPr="004C4D2A" w:rsidRDefault="004C4D2A" w:rsidP="004C4D2A">
      <w:pPr>
        <w:spacing w:after="0" w:line="240" w:lineRule="auto"/>
        <w:jc w:val="center"/>
        <w:outlineLvl w:val="2"/>
        <w:rPr>
          <w:rFonts w:ascii="Roboto" w:eastAsia="Times New Roman" w:hAnsi="Roboto" w:cs="Times New Roman"/>
          <w:color w:val="212121"/>
          <w:sz w:val="32"/>
          <w:szCs w:val="32"/>
          <w:lang w:eastAsia="uk-UA"/>
        </w:rPr>
      </w:pPr>
      <w:r w:rsidRPr="004C4D2A">
        <w:rPr>
          <w:rFonts w:ascii="Roboto" w:eastAsia="Times New Roman" w:hAnsi="Roboto" w:cs="Times New Roman"/>
          <w:color w:val="212121"/>
          <w:sz w:val="32"/>
          <w:szCs w:val="32"/>
          <w:lang w:eastAsia="uk-UA"/>
        </w:rPr>
        <w:t>Маркування небезпечних речовин</w:t>
      </w:r>
    </w:p>
    <w:p w:rsidR="004C4D2A" w:rsidRDefault="004C4D2A">
      <w:r>
        <w:rPr>
          <w:noProof/>
          <w:lang w:eastAsia="uk-UA"/>
        </w:rPr>
        <w:drawing>
          <wp:inline distT="0" distB="0" distL="0" distR="0" wp14:anchorId="6385CB42" wp14:editId="6916BB3D">
            <wp:extent cx="5940425" cy="4422832"/>
            <wp:effectExtent l="0" t="0" r="3175" b="0"/>
            <wp:docPr id="2" name="Рисунок 2" descr="https://lh6.googleusercontent.com/mZejXhqKnM1-MaH_x6Ex_CkM5OZEExeCZyz2wimihrNJj823vhbpHjfU1ijEg9piWOaUI09Qm_Ec9-Ni_SA3Q2aPAEslVyVe6yr4H3tWllMT5oLy=w1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6.googleusercontent.com/mZejXhqKnM1-MaH_x6Ex_CkM5OZEExeCZyz2wimihrNJj823vhbpHjfU1ijEg9piWOaUI09Qm_Ec9-Ni_SA3Q2aPAEslVyVe6yr4H3tWllMT5oLy=w128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22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4DB8" w:rsidRDefault="00814DB8" w:rsidP="00814DB8">
      <w:pPr>
        <w:rPr>
          <w:rStyle w:val="a3"/>
          <w:rFonts w:ascii="Roboto" w:hAnsi="Roboto"/>
          <w:color w:val="212121"/>
          <w:sz w:val="26"/>
          <w:szCs w:val="26"/>
          <w:shd w:val="clear" w:color="auto" w:fill="FFFFFF"/>
        </w:rPr>
      </w:pPr>
      <w:r>
        <w:rPr>
          <w:rStyle w:val="a3"/>
          <w:rFonts w:ascii="Roboto" w:hAnsi="Roboto"/>
          <w:color w:val="212121"/>
          <w:sz w:val="26"/>
          <w:szCs w:val="26"/>
          <w:shd w:val="clear" w:color="auto" w:fill="FFFFFF"/>
        </w:rPr>
        <w:t>Перегляньте відео:</w:t>
      </w:r>
    </w:p>
    <w:p w:rsidR="004C4D2A" w:rsidRDefault="004C4D2A"/>
    <w:p w:rsidR="004C4D2A" w:rsidRPr="00847311" w:rsidRDefault="004C4D2A">
      <w:pPr>
        <w:rPr>
          <w:sz w:val="32"/>
          <w:szCs w:val="32"/>
        </w:rPr>
      </w:pPr>
      <w:hyperlink r:id="rId8" w:history="1">
        <w:r w:rsidRPr="00847311">
          <w:rPr>
            <w:rStyle w:val="a4"/>
            <w:sz w:val="32"/>
            <w:szCs w:val="32"/>
          </w:rPr>
          <w:t>https://www.youtube.com/watch?v=mEBgoqalJu4</w:t>
        </w:r>
      </w:hyperlink>
      <w:bookmarkStart w:id="0" w:name="_GoBack"/>
      <w:bookmarkEnd w:id="0"/>
    </w:p>
    <w:p w:rsidR="004C4D2A" w:rsidRPr="00814DB8" w:rsidRDefault="00814DB8">
      <w:pPr>
        <w:rPr>
          <w:b/>
          <w:sz w:val="28"/>
          <w:szCs w:val="28"/>
        </w:rPr>
      </w:pPr>
      <w:r w:rsidRPr="00814DB8">
        <w:rPr>
          <w:b/>
          <w:sz w:val="28"/>
          <w:szCs w:val="28"/>
        </w:rPr>
        <w:t>Завдання.</w:t>
      </w:r>
    </w:p>
    <w:p w:rsidR="00814DB8" w:rsidRPr="00814DB8" w:rsidRDefault="00814DB8">
      <w:pPr>
        <w:rPr>
          <w:sz w:val="28"/>
          <w:szCs w:val="28"/>
        </w:rPr>
      </w:pPr>
      <w:r w:rsidRPr="00814DB8">
        <w:rPr>
          <w:sz w:val="28"/>
          <w:szCs w:val="28"/>
        </w:rPr>
        <w:t>1.Опрацюйте §2.</w:t>
      </w:r>
    </w:p>
    <w:p w:rsidR="00814DB8" w:rsidRPr="00814DB8" w:rsidRDefault="00814DB8">
      <w:pPr>
        <w:rPr>
          <w:sz w:val="28"/>
          <w:szCs w:val="28"/>
        </w:rPr>
      </w:pPr>
      <w:r w:rsidRPr="00814DB8">
        <w:rPr>
          <w:sz w:val="28"/>
          <w:szCs w:val="28"/>
        </w:rPr>
        <w:t>2. Дайте письмову відповідь на питання:</w:t>
      </w:r>
    </w:p>
    <w:p w:rsidR="004C4D2A" w:rsidRDefault="004C4D2A"/>
    <w:p w:rsidR="004C4D2A" w:rsidRDefault="004C4D2A">
      <w:pPr>
        <w:rPr>
          <w:rFonts w:ascii="Roboto" w:hAnsi="Roboto"/>
          <w:b/>
          <w:color w:val="FF0000"/>
          <w:sz w:val="26"/>
          <w:szCs w:val="26"/>
          <w:shd w:val="clear" w:color="auto" w:fill="FFFFFF"/>
        </w:rPr>
      </w:pPr>
      <w:r w:rsidRPr="00814DB8">
        <w:rPr>
          <w:rFonts w:ascii="Roboto" w:hAnsi="Roboto"/>
          <w:b/>
          <w:color w:val="FF0000"/>
          <w:sz w:val="26"/>
          <w:szCs w:val="26"/>
          <w:shd w:val="clear" w:color="auto" w:fill="FFFFFF"/>
        </w:rPr>
        <w:t>Чому варто звертати увагу на етикетку, використовуючи різноманітні хімічні речовини?</w:t>
      </w:r>
    </w:p>
    <w:p w:rsidR="00814DB8" w:rsidRDefault="00814DB8">
      <w:pPr>
        <w:rPr>
          <w:rFonts w:ascii="Roboto" w:hAnsi="Roboto"/>
          <w:b/>
          <w:color w:val="FF0000"/>
          <w:sz w:val="26"/>
          <w:szCs w:val="26"/>
          <w:shd w:val="clear" w:color="auto" w:fill="FFFFFF"/>
        </w:rPr>
      </w:pPr>
    </w:p>
    <w:p w:rsidR="00814DB8" w:rsidRPr="00355A1D" w:rsidRDefault="00814DB8" w:rsidP="00814DB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eastAsia="uk-UA"/>
        </w:rPr>
      </w:pPr>
      <w:r w:rsidRPr="00355A1D">
        <w:rPr>
          <w:sz w:val="32"/>
          <w:szCs w:val="32"/>
        </w:rPr>
        <w:t xml:space="preserve">Відповіді надсилайте в </w:t>
      </w:r>
      <w:proofErr w:type="spellStart"/>
      <w:r w:rsidRPr="00355A1D">
        <w:rPr>
          <w:sz w:val="32"/>
          <w:szCs w:val="32"/>
        </w:rPr>
        <w:t>Хьюмен</w:t>
      </w:r>
      <w:proofErr w:type="spellEnd"/>
      <w:r w:rsidRPr="00355A1D">
        <w:rPr>
          <w:sz w:val="32"/>
          <w:szCs w:val="32"/>
        </w:rPr>
        <w:t xml:space="preserve"> або на електронну адресу</w:t>
      </w:r>
      <w:r>
        <w:t xml:space="preserve"> </w:t>
      </w:r>
      <w:hyperlink r:id="rId9" w:history="1">
        <w:r w:rsidRPr="009D3D8A">
          <w:rPr>
            <w:rStyle w:val="a4"/>
            <w:rFonts w:ascii="Arial" w:eastAsia="Times New Roman" w:hAnsi="Arial" w:cs="Arial"/>
            <w:sz w:val="32"/>
            <w:szCs w:val="32"/>
            <w:lang w:val="en-US" w:eastAsia="uk-UA"/>
          </w:rPr>
          <w:t>nftelepneva</w:t>
        </w:r>
        <w:r w:rsidRPr="009D3D8A">
          <w:rPr>
            <w:rStyle w:val="a4"/>
            <w:rFonts w:ascii="Arial" w:eastAsia="Times New Roman" w:hAnsi="Arial" w:cs="Arial"/>
            <w:sz w:val="32"/>
            <w:szCs w:val="32"/>
            <w:lang w:val="ru-RU" w:eastAsia="uk-UA"/>
          </w:rPr>
          <w:t>@</w:t>
        </w:r>
        <w:r w:rsidRPr="009D3D8A">
          <w:rPr>
            <w:rStyle w:val="a4"/>
            <w:rFonts w:ascii="Arial" w:eastAsia="Times New Roman" w:hAnsi="Arial" w:cs="Arial"/>
            <w:sz w:val="32"/>
            <w:szCs w:val="32"/>
            <w:lang w:val="en-US" w:eastAsia="uk-UA"/>
          </w:rPr>
          <w:t>gmail</w:t>
        </w:r>
        <w:r w:rsidRPr="009D3D8A">
          <w:rPr>
            <w:rStyle w:val="a4"/>
            <w:rFonts w:ascii="Arial" w:eastAsia="Times New Roman" w:hAnsi="Arial" w:cs="Arial"/>
            <w:sz w:val="32"/>
            <w:szCs w:val="32"/>
            <w:lang w:val="ru-RU" w:eastAsia="uk-UA"/>
          </w:rPr>
          <w:t>.</w:t>
        </w:r>
        <w:r w:rsidRPr="009D3D8A">
          <w:rPr>
            <w:rStyle w:val="a4"/>
            <w:rFonts w:ascii="Arial" w:eastAsia="Times New Roman" w:hAnsi="Arial" w:cs="Arial"/>
            <w:sz w:val="32"/>
            <w:szCs w:val="32"/>
            <w:lang w:val="en-US" w:eastAsia="uk-UA"/>
          </w:rPr>
          <w:t>com</w:t>
        </w:r>
      </w:hyperlink>
      <w:r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</w:p>
    <w:p w:rsidR="00814DB8" w:rsidRDefault="00814DB8" w:rsidP="00814DB8"/>
    <w:p w:rsidR="00814DB8" w:rsidRPr="00814DB8" w:rsidRDefault="00814DB8">
      <w:pPr>
        <w:rPr>
          <w:b/>
          <w:color w:val="FF0000"/>
        </w:rPr>
      </w:pPr>
    </w:p>
    <w:sectPr w:rsidR="00814DB8" w:rsidRPr="00814D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BF28FA"/>
    <w:multiLevelType w:val="multilevel"/>
    <w:tmpl w:val="4EA21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70E"/>
    <w:rsid w:val="004C4D2A"/>
    <w:rsid w:val="0059070E"/>
    <w:rsid w:val="00814DB8"/>
    <w:rsid w:val="00847311"/>
    <w:rsid w:val="00A60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0A3936-099C-4AAF-A35B-BFE4376DA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070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9070E"/>
    <w:rPr>
      <w:b/>
      <w:bCs/>
    </w:rPr>
  </w:style>
  <w:style w:type="character" w:styleId="a4">
    <w:name w:val="Hyperlink"/>
    <w:basedOn w:val="a0"/>
    <w:uiPriority w:val="99"/>
    <w:unhideWhenUsed/>
    <w:rsid w:val="0059070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321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1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44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7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mEBgoqalJu4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akjdhsihst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nftelepneva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640</Words>
  <Characters>365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1</cp:revision>
  <dcterms:created xsi:type="dcterms:W3CDTF">2022-09-06T13:04:00Z</dcterms:created>
  <dcterms:modified xsi:type="dcterms:W3CDTF">2022-09-06T14:00:00Z</dcterms:modified>
</cp:coreProperties>
</file>