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98126011"/>
    <w:bookmarkEnd w:id="0"/>
    <w:p w:rsidR="00001508" w:rsidRPr="00001508" w:rsidRDefault="00337A7F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9355" w:dyaOrig="14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1.75pt" o:ole="">
            <v:imagedata r:id="rId5" o:title=""/>
          </v:shape>
          <o:OLEObject Type="Embed" ProgID="Word.Document.12" ShapeID="_x0000_i1025" DrawAspect="Content" ObjectID="_1729427200" r:id="rId6">
            <o:FieldCodes>\s</o:FieldCodes>
          </o:OLEObject>
        </w:object>
      </w:r>
      <w:r w:rsidR="00001508"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Усі хімічні речовини поділяються на прості і складні.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lastRenderedPageBreak/>
        <w:t>Простими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називаються речовини, утворені атомами одного хімічного елемента.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Деякі прості речовини складаються з молекул.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Одноатомні молекули утворюють інертні гази гелій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неон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Ne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аргон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Ar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та інші.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 двохатомних молекул складаються водень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кисень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азот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галогени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Br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Три атоми — у молекулах озону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чотири — у молекулах білого фосфору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вісім — у молекулах сірки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8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Інша група простих речовин має немолекулярну будову. До таких речовин відносяться усі метали, а також червоний фосфор, алмаз, графіт, силіцій та інші.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Їх хімічні формули записують хімічним символом елемента без індексу: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Si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тощо.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001508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Алотропія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Відомо </w:t>
      </w:r>
      <w:r w:rsidRPr="00001508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118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хімічних елементів, а простих речовин — більше, ніж </w:t>
      </w:r>
      <w:r w:rsidRPr="00001508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400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Один хімічний елемент може утворити кілька простих речовин.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Явище існування декількох простих речовин, утворених атомами одного хімічного елемента, називається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алотропією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Прості речовини, що складаються з атомів одного хімічного елемента —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алотропні модифікації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(алотропні видозміни).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001508" w:rsidRPr="00C920CB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</w:pP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хімічний елемент </w:t>
      </w:r>
      <w:r w:rsidRPr="00C920CB">
        <w:rPr>
          <w:rFonts w:ascii="Arial" w:eastAsia="Times New Roman" w:hAnsi="Arial" w:cs="Arial"/>
          <w:b/>
          <w:bCs/>
          <w:i/>
          <w:iCs/>
          <w:color w:val="4E4E3F"/>
          <w:sz w:val="28"/>
          <w:szCs w:val="28"/>
          <w:lang w:eastAsia="uk-UA"/>
        </w:rPr>
        <w:t>Оксиген</w:t>
      </w: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 утворює прості речовини, що відрізняються складом молекул: кисень </w:t>
      </w:r>
      <w:r w:rsidRPr="00C920CB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C920CB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 і озон </w:t>
      </w:r>
      <w:r w:rsidRPr="00C920CB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C920CB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. Кисень — газ без запаху, він є необхідним живим організмам для дихання. Озон має запах, отруйний.</w:t>
      </w:r>
    </w:p>
    <w:p w:rsidR="00001508" w:rsidRPr="00C920CB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</w:pP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Хімічний елемент </w:t>
      </w:r>
      <w:r w:rsidRPr="00C920CB">
        <w:rPr>
          <w:rFonts w:ascii="Arial" w:eastAsia="Times New Roman" w:hAnsi="Arial" w:cs="Arial"/>
          <w:b/>
          <w:bCs/>
          <w:i/>
          <w:iCs/>
          <w:color w:val="4E4E3F"/>
          <w:sz w:val="28"/>
          <w:szCs w:val="28"/>
          <w:lang w:eastAsia="uk-UA"/>
        </w:rPr>
        <w:t>Фосфор</w:t>
      </w: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 утворює молекулярну речовину — білий фосфор </w:t>
      </w:r>
      <w:r w:rsidRPr="00C920CB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P</w:t>
      </w:r>
      <w:r w:rsidRPr="00C920CB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</w:t>
      </w: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 і немолекулярну — червоний фосфор </w:t>
      </w:r>
      <w:r w:rsidRPr="00C920CB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P</w:t>
      </w: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. Ці речовини відрізняються не лише будовою, а й властивостями. Білий фосфор має запах, самозаймається на повітрі. Червоний фосфор без запаху, горить лише при нагріванні.</w:t>
      </w:r>
      <w:bookmarkStart w:id="1" w:name="_GoBack"/>
      <w:bookmarkEnd w:id="1"/>
    </w:p>
    <w:p w:rsidR="00001508" w:rsidRPr="00C920CB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</w:pP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 </w:t>
      </w:r>
    </w:p>
    <w:p w:rsidR="00001508" w:rsidRPr="00C920CB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</w:pP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Хімічний елемент </w:t>
      </w:r>
      <w:r w:rsidRPr="00C920CB">
        <w:rPr>
          <w:rFonts w:ascii="Arial" w:eastAsia="Times New Roman" w:hAnsi="Arial" w:cs="Arial"/>
          <w:b/>
          <w:bCs/>
          <w:i/>
          <w:iCs/>
          <w:color w:val="4E4E3F"/>
          <w:sz w:val="28"/>
          <w:szCs w:val="28"/>
          <w:lang w:eastAsia="uk-UA"/>
        </w:rPr>
        <w:t>Карбон</w:t>
      </w: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 утворює немолекулярні речовини алмаз і графіт. Вони позначаються однаковою формулою — </w:t>
      </w:r>
      <w:r w:rsidRPr="00C920CB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C</w:t>
      </w: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, але мають різну будову і відрізняються властивостями. Алмаз є прозорою, безбарвною, дуже твердою речовиною. Графіт — непрозорий, темно-сірий, м'який.</w:t>
      </w:r>
    </w:p>
    <w:p w:rsidR="00001508" w:rsidRPr="00C920CB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</w:pPr>
      <w:r w:rsidRPr="00C920CB">
        <w:rPr>
          <w:rFonts w:ascii="Arial" w:eastAsia="Times New Roman" w:hAnsi="Arial" w:cs="Arial"/>
          <w:i/>
          <w:iCs/>
          <w:color w:val="4E4E3F"/>
          <w:sz w:val="28"/>
          <w:szCs w:val="28"/>
          <w:lang w:eastAsia="uk-UA"/>
        </w:rPr>
        <w:t> </w:t>
      </w:r>
    </w:p>
    <w:p w:rsidR="00001508" w:rsidRPr="00001508" w:rsidRDefault="00C920CB" w:rsidP="00C920C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noProof/>
          <w:lang w:eastAsia="uk-UA"/>
        </w:rPr>
        <w:lastRenderedPageBreak/>
        <w:drawing>
          <wp:inline distT="0" distB="0" distL="0" distR="0" wp14:anchorId="05ADCD05" wp14:editId="779EE5B2">
            <wp:extent cx="3627120" cy="1967713"/>
            <wp:effectExtent l="0" t="0" r="0" b="0"/>
            <wp:docPr id="1" name="Рисунок 1" descr="C:\Users\Наталья\Documents\23-10-2017 22-54-23-w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23-10-2017 22-54-23-w4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6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508"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Алмаз і графіт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001508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Хімічний елемент і проста речовина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Назви хімічного елемента і простої речовини у більшості випадків збігаються, тому слід розрізняти ці два поняття.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Хімічний елемент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це певний вид атомів. Атоми хімічного елемента можуть входити до складу простих і складних речовин. Можна охарактеризувати поширеність і форми знаходження хімічного елемента в природі, а також властивості його атомів (масу, розміри, будову).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Проста речовина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це одна з форм існування хімічного елемента в природі. Проста речовина характеризується певним складом, будовою, фізичними і хімічними властивостями. Її використовують для отримання інших речовин.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Прості речовини за їх властивостями поділяють на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мають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немолекулярну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будову і подібні фізичні властивості. Усі метали (крім ртуті) за нормальних умов є твердими речовинами. Їх легко впізнати за характерним металічним блиском. Метали добре проводять тепло і електричний струм.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ударі метали не руйнуються, а змінюють свою форму, тобто їм характерна пластичність. Метали можна кувати, прокатувати у бляхи, витягувати у дріт.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не мають загальних фізичних властивостей і не схожі на метали. У них немає металічного блиску (винятком є йод). У більшості неметалів низькі електропровідність і теплопровідність.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Більшість неметалів мають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молекулярну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будову. Такі речовини за нормальни</w:t>
      </w:r>
      <w:r w:rsidR="00985A5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умов є газами (водень, кисень, азот, озон, фтор, хлор, інертні гази), рідинами (бром) або крихкими легкоплавкими твердими речовинами (сірка, йод, білий фосфор).</w:t>
      </w:r>
    </w:p>
    <w:p w:rsidR="00C920CB" w:rsidRDefault="00001508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Визначити, чи є проста речовина металом або неметалом, можна за допомогою періодичної таблиці. Хімічні металічні елементи, які утворюють прості речовини з металічними властивостями, розташовуються у періодичній таблиці зліва нижче діагоналі «</w:t>
      </w:r>
      <w:r>
        <w:rPr>
          <w:rStyle w:val="a3"/>
          <w:rFonts w:ascii="Arial" w:hAnsi="Arial" w:cs="Arial"/>
          <w:color w:val="76A900"/>
          <w:shd w:val="clear" w:color="auto" w:fill="FFFFFF"/>
        </w:rPr>
        <w:t>Гідроген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Бор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Силіцій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Арсен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Телур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Астат</w:t>
      </w:r>
      <w:r>
        <w:rPr>
          <w:rFonts w:ascii="Arial" w:hAnsi="Arial" w:cs="Arial"/>
          <w:color w:val="4E4E3F"/>
          <w:shd w:val="clear" w:color="auto" w:fill="FFFFFF"/>
        </w:rPr>
        <w:t>». Вгорі праворуч розташовуються неметалічні хімічні елементи, які утворюють прості речовини з неметалічними властивостями.</w:t>
      </w:r>
    </w:p>
    <w:p w:rsidR="00985A56" w:rsidRPr="00C920CB" w:rsidRDefault="00985A56">
      <w:pPr>
        <w:rPr>
          <w:rFonts w:ascii="Arial" w:hAnsi="Arial" w:cs="Arial"/>
          <w:color w:val="4E4E3F"/>
          <w:shd w:val="clear" w:color="auto" w:fill="FFFFFF"/>
        </w:rPr>
      </w:pPr>
      <w:r w:rsidRPr="00985A56">
        <w:rPr>
          <w:b/>
          <w:noProof/>
          <w:sz w:val="32"/>
          <w:szCs w:val="32"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таблиця_ме_неме_91_Asset 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710B2" id="Прямоугольник 9" o:spid="_x0000_s1026" alt="таблиця_ме_неме_91_Asset 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4L1BDAwMAAPw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="00001508">
        <w:rPr>
          <w:b/>
          <w:noProof/>
          <w:sz w:val="32"/>
          <w:szCs w:val="32"/>
          <w:lang w:eastAsia="uk-UA"/>
        </w:rPr>
        <w:drawing>
          <wp:inline distT="0" distB="0" distL="0" distR="0" wp14:anchorId="7A268349">
            <wp:extent cx="5822315" cy="38481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30" cy="3870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D96" w:rsidRDefault="004E6D96">
      <w:pPr>
        <w:rPr>
          <w:b/>
          <w:sz w:val="32"/>
          <w:szCs w:val="32"/>
        </w:rPr>
      </w:pPr>
    </w:p>
    <w:p w:rsidR="004E6D96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Перегляньте відео:</w:t>
      </w:r>
    </w:p>
    <w:p w:rsidR="004E6D96" w:rsidRDefault="00C920CB">
      <w:pPr>
        <w:rPr>
          <w:b/>
          <w:sz w:val="32"/>
          <w:szCs w:val="32"/>
        </w:rPr>
      </w:pPr>
      <w:hyperlink r:id="rId9" w:history="1">
        <w:r w:rsidR="004E6D96" w:rsidRPr="007E55E3">
          <w:rPr>
            <w:rStyle w:val="a4"/>
            <w:b/>
            <w:sz w:val="32"/>
            <w:szCs w:val="32"/>
          </w:rPr>
          <w:t>https://www.youtube.com/watch?v=557UHOPWfG8</w:t>
        </w:r>
      </w:hyperlink>
    </w:p>
    <w:p w:rsidR="00981656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Завдання.</w:t>
      </w:r>
    </w:p>
    <w:p w:rsidR="00981656" w:rsidRDefault="00EE71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Опрацюйте параграф 14</w:t>
      </w:r>
      <w:r w:rsidR="00981656">
        <w:rPr>
          <w:b/>
          <w:sz w:val="32"/>
          <w:szCs w:val="32"/>
        </w:rPr>
        <w:t>.</w:t>
      </w:r>
    </w:p>
    <w:p w:rsidR="00C920CB" w:rsidRPr="006D6850" w:rsidRDefault="00C920CB" w:rsidP="00C92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Розгляньте  мал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юнок</w:t>
      </w: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. </w:t>
      </w:r>
      <w:r w:rsidRPr="006D685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і обґрунтуй</w:t>
      </w: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те</w:t>
      </w:r>
      <w:r w:rsidRPr="006D685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своє судження про те, в якому з прямокутників (а, б, в, г, д) зображено прості речовини, складні речовини, суміші речовин, чисті речовини.</w:t>
      </w:r>
    </w:p>
    <w:p w:rsidR="00981656" w:rsidRPr="00001508" w:rsidRDefault="00C920CB" w:rsidP="00EE71F8">
      <w:pPr>
        <w:tabs>
          <w:tab w:val="left" w:pos="8265"/>
        </w:tabs>
        <w:rPr>
          <w:b/>
          <w:sz w:val="32"/>
          <w:szCs w:val="32"/>
        </w:rPr>
      </w:pPr>
      <w:r>
        <w:rPr>
          <w:noProof/>
          <w:sz w:val="96"/>
          <w:szCs w:val="96"/>
          <w:lang w:eastAsia="uk-UA"/>
        </w:rPr>
        <w:drawing>
          <wp:inline distT="0" distB="0" distL="0" distR="0" wp14:anchorId="72B42B2D" wp14:editId="04E959E2">
            <wp:extent cx="5940425" cy="2028884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71F8">
        <w:rPr>
          <w:b/>
          <w:sz w:val="32"/>
          <w:szCs w:val="32"/>
        </w:rPr>
        <w:tab/>
      </w:r>
    </w:p>
    <w:sectPr w:rsidR="00981656" w:rsidRPr="0000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C7EAC"/>
    <w:multiLevelType w:val="multilevel"/>
    <w:tmpl w:val="CC86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08"/>
    <w:rsid w:val="00001508"/>
    <w:rsid w:val="00337A7F"/>
    <w:rsid w:val="004E6D96"/>
    <w:rsid w:val="006667A4"/>
    <w:rsid w:val="006D5E42"/>
    <w:rsid w:val="00981656"/>
    <w:rsid w:val="00985A56"/>
    <w:rsid w:val="00A6081E"/>
    <w:rsid w:val="00C920CB"/>
    <w:rsid w:val="00ED32C9"/>
    <w:rsid w:val="00E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61BCF-2130-467E-A4EC-22872799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1508"/>
    <w:rPr>
      <w:b/>
      <w:bCs/>
    </w:rPr>
  </w:style>
  <w:style w:type="character" w:styleId="a4">
    <w:name w:val="Hyperlink"/>
    <w:basedOn w:val="a0"/>
    <w:uiPriority w:val="99"/>
    <w:unhideWhenUsed/>
    <w:rsid w:val="004E6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69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96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150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494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75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048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717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941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442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1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57UHOPWfG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2633</Words>
  <Characters>1502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8</cp:revision>
  <dcterms:created xsi:type="dcterms:W3CDTF">2021-11-08T09:19:00Z</dcterms:created>
  <dcterms:modified xsi:type="dcterms:W3CDTF">2022-11-08T13:40:00Z</dcterms:modified>
</cp:coreProperties>
</file>