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FDA" w:rsidRPr="00126FDA" w:rsidRDefault="00126FDA" w:rsidP="00126FDA">
      <w:pPr>
        <w:rPr>
          <w:rFonts w:ascii="Times New Roman" w:hAnsi="Times New Roman" w:cs="Times New Roman"/>
          <w:b/>
          <w:bCs/>
          <w:sz w:val="28"/>
          <w:szCs w:val="28"/>
        </w:rPr>
      </w:pPr>
      <w:r>
        <w:rPr>
          <w:rFonts w:ascii="Times New Roman" w:hAnsi="Times New Roman" w:cs="Times New Roman"/>
          <w:b/>
          <w:bCs/>
          <w:sz w:val="28"/>
          <w:szCs w:val="28"/>
        </w:rPr>
        <w:t>15</w:t>
      </w:r>
      <w:r w:rsidRPr="00126FDA">
        <w:rPr>
          <w:rFonts w:ascii="Times New Roman" w:hAnsi="Times New Roman" w:cs="Times New Roman"/>
          <w:b/>
          <w:bCs/>
          <w:sz w:val="28"/>
          <w:szCs w:val="28"/>
        </w:rPr>
        <w:t>.11.22</w:t>
      </w:r>
    </w:p>
    <w:p w:rsidR="00126FDA" w:rsidRPr="00126FDA" w:rsidRDefault="00126FDA" w:rsidP="00126FDA">
      <w:pPr>
        <w:rPr>
          <w:rFonts w:ascii="Times New Roman" w:hAnsi="Times New Roman" w:cs="Times New Roman"/>
          <w:b/>
          <w:bCs/>
          <w:sz w:val="28"/>
          <w:szCs w:val="28"/>
        </w:rPr>
      </w:pPr>
      <w:r w:rsidRPr="00126FDA">
        <w:rPr>
          <w:rFonts w:ascii="Times New Roman" w:hAnsi="Times New Roman" w:cs="Times New Roman"/>
          <w:b/>
          <w:bCs/>
          <w:sz w:val="28"/>
          <w:szCs w:val="28"/>
        </w:rPr>
        <w:t>8-Б</w:t>
      </w:r>
    </w:p>
    <w:p w:rsidR="00126FDA" w:rsidRPr="00126FDA" w:rsidRDefault="00126FDA" w:rsidP="00126FDA">
      <w:pPr>
        <w:rPr>
          <w:rFonts w:ascii="Times New Roman" w:hAnsi="Times New Roman" w:cs="Times New Roman"/>
          <w:b/>
          <w:bCs/>
          <w:sz w:val="28"/>
          <w:szCs w:val="28"/>
        </w:rPr>
      </w:pPr>
      <w:r w:rsidRPr="00126FDA">
        <w:rPr>
          <w:rFonts w:ascii="Times New Roman" w:hAnsi="Times New Roman" w:cs="Times New Roman"/>
          <w:b/>
          <w:bCs/>
          <w:sz w:val="28"/>
          <w:szCs w:val="28"/>
        </w:rPr>
        <w:t>Історія України</w:t>
      </w:r>
    </w:p>
    <w:p w:rsidR="00693E95" w:rsidRPr="00126FDA" w:rsidRDefault="00126FDA" w:rsidP="00126FDA">
      <w:pPr>
        <w:rPr>
          <w:rFonts w:ascii="Times New Roman" w:hAnsi="Times New Roman" w:cs="Times New Roman"/>
          <w:b/>
          <w:bCs/>
          <w:sz w:val="28"/>
          <w:szCs w:val="28"/>
        </w:rPr>
      </w:pPr>
      <w:r w:rsidRPr="00126FDA">
        <w:rPr>
          <w:rFonts w:ascii="Times New Roman" w:hAnsi="Times New Roman" w:cs="Times New Roman"/>
          <w:b/>
          <w:bCs/>
          <w:sz w:val="28"/>
          <w:szCs w:val="28"/>
        </w:rPr>
        <w:t>вч. Рзаєва Н.О.</w:t>
      </w:r>
    </w:p>
    <w:p w:rsidR="00693E95" w:rsidRPr="00126FDA" w:rsidRDefault="00693E95" w:rsidP="00693E95">
      <w:pPr>
        <w:rPr>
          <w:rFonts w:ascii="Times New Roman" w:hAnsi="Times New Roman" w:cs="Times New Roman"/>
          <w:b/>
          <w:bCs/>
          <w:sz w:val="28"/>
          <w:szCs w:val="28"/>
        </w:rPr>
      </w:pPr>
      <w:r w:rsidRPr="00126FDA">
        <w:rPr>
          <w:rFonts w:ascii="Times New Roman" w:hAnsi="Times New Roman" w:cs="Times New Roman"/>
          <w:b/>
          <w:bCs/>
          <w:sz w:val="28"/>
          <w:szCs w:val="28"/>
        </w:rPr>
        <w:t>Тема. Соціальна структура українського суспільства та економічне життя.</w:t>
      </w:r>
    </w:p>
    <w:p w:rsidR="00693E95" w:rsidRPr="00126FDA" w:rsidRDefault="00693E95" w:rsidP="00AD58D5">
      <w:pPr>
        <w:rPr>
          <w:rFonts w:ascii="Times New Roman" w:hAnsi="Times New Roman" w:cs="Times New Roman"/>
          <w:sz w:val="28"/>
          <w:szCs w:val="28"/>
        </w:rPr>
      </w:pPr>
      <w:r w:rsidRPr="00126FDA">
        <w:rPr>
          <w:rFonts w:ascii="Times New Roman" w:hAnsi="Times New Roman" w:cs="Times New Roman"/>
          <w:b/>
          <w:sz w:val="28"/>
          <w:szCs w:val="28"/>
        </w:rPr>
        <w:t>Мета:</w:t>
      </w:r>
      <w:r w:rsidRPr="00126FDA">
        <w:rPr>
          <w:rFonts w:ascii="Times New Roman" w:hAnsi="Times New Roman" w:cs="Times New Roman"/>
          <w:sz w:val="28"/>
          <w:szCs w:val="28"/>
        </w:rPr>
        <w:t xml:space="preserve"> дізнатися, якими були основні верстви тогоча</w:t>
      </w:r>
      <w:r w:rsidR="00CA70B9" w:rsidRPr="00126FDA">
        <w:rPr>
          <w:rFonts w:ascii="Times New Roman" w:hAnsi="Times New Roman" w:cs="Times New Roman"/>
          <w:sz w:val="28"/>
          <w:szCs w:val="28"/>
        </w:rPr>
        <w:t>сного українського суспільства</w:t>
      </w:r>
      <w:r w:rsidR="00AD58D5" w:rsidRPr="00126FDA">
        <w:rPr>
          <w:rFonts w:ascii="Times New Roman" w:hAnsi="Times New Roman" w:cs="Times New Roman"/>
          <w:sz w:val="28"/>
          <w:szCs w:val="28"/>
          <w:lang w:val="uk-UA"/>
        </w:rPr>
        <w:t xml:space="preserve">, </w:t>
      </w:r>
      <w:r w:rsidRPr="00126FDA">
        <w:rPr>
          <w:rFonts w:ascii="Times New Roman" w:hAnsi="Times New Roman" w:cs="Times New Roman"/>
          <w:sz w:val="28"/>
          <w:szCs w:val="28"/>
          <w:lang w:val="uk-UA"/>
        </w:rPr>
        <w:t>порів</w:t>
      </w:r>
      <w:r w:rsidR="00CA70B9" w:rsidRPr="00126FDA">
        <w:rPr>
          <w:rFonts w:ascii="Times New Roman" w:hAnsi="Times New Roman" w:cs="Times New Roman"/>
          <w:sz w:val="28"/>
          <w:szCs w:val="28"/>
          <w:lang w:val="uk-UA"/>
        </w:rPr>
        <w:t>няти</w:t>
      </w:r>
      <w:r w:rsidRPr="00126FDA">
        <w:rPr>
          <w:rFonts w:ascii="Times New Roman" w:hAnsi="Times New Roman" w:cs="Times New Roman"/>
          <w:sz w:val="28"/>
          <w:szCs w:val="28"/>
          <w:lang w:val="uk-UA"/>
        </w:rPr>
        <w:t xml:space="preserve"> становище непривілейованих і</w:t>
      </w:r>
      <w:r w:rsidR="00AD58D5" w:rsidRPr="00126FDA">
        <w:rPr>
          <w:rFonts w:ascii="Times New Roman" w:hAnsi="Times New Roman" w:cs="Times New Roman"/>
          <w:sz w:val="28"/>
          <w:szCs w:val="28"/>
          <w:lang w:val="uk-UA"/>
        </w:rPr>
        <w:t xml:space="preserve"> привілейованих груп населення; </w:t>
      </w:r>
      <w:r w:rsidR="00CA70B9" w:rsidRPr="00126FDA">
        <w:rPr>
          <w:rFonts w:ascii="Times New Roman" w:hAnsi="Times New Roman" w:cs="Times New Roman"/>
          <w:sz w:val="28"/>
          <w:szCs w:val="28"/>
          <w:lang w:val="uk-UA"/>
        </w:rPr>
        <w:t>о</w:t>
      </w:r>
      <w:r w:rsidRPr="00126FDA">
        <w:rPr>
          <w:rFonts w:ascii="Times New Roman" w:hAnsi="Times New Roman" w:cs="Times New Roman"/>
          <w:sz w:val="28"/>
          <w:szCs w:val="28"/>
          <w:lang w:val="uk-UA"/>
        </w:rPr>
        <w:t>характеризувати особливості тогочасного економі</w:t>
      </w:r>
      <w:r w:rsidR="00AD58D5" w:rsidRPr="00126FDA">
        <w:rPr>
          <w:rFonts w:ascii="Times New Roman" w:hAnsi="Times New Roman" w:cs="Times New Roman"/>
          <w:sz w:val="28"/>
          <w:szCs w:val="28"/>
          <w:lang w:val="uk-UA"/>
        </w:rPr>
        <w:t xml:space="preserve">чного життя українських земель; </w:t>
      </w:r>
      <w:r w:rsidRPr="00126FDA">
        <w:rPr>
          <w:rFonts w:ascii="Times New Roman" w:hAnsi="Times New Roman" w:cs="Times New Roman"/>
          <w:sz w:val="28"/>
          <w:szCs w:val="28"/>
          <w:lang w:val="uk-UA"/>
        </w:rPr>
        <w:t>розвивати в учнів уміння аналізувати та зіставляти історичні події та робити висновки; виховувати почуття патріотизму, інтерес і повагу до історичного минулого своєї держави.</w:t>
      </w:r>
    </w:p>
    <w:p w:rsidR="00CA70B9" w:rsidRPr="00126FDA" w:rsidRDefault="00AD58D5" w:rsidP="00693E95">
      <w:pPr>
        <w:rPr>
          <w:rFonts w:ascii="Times New Roman" w:hAnsi="Times New Roman" w:cs="Times New Roman"/>
          <w:b/>
          <w:color w:val="FF0000"/>
          <w:sz w:val="28"/>
          <w:szCs w:val="28"/>
          <w:lang w:val="uk-UA"/>
        </w:rPr>
      </w:pPr>
      <w:r w:rsidRPr="00126FDA">
        <w:rPr>
          <w:rFonts w:ascii="Times New Roman" w:hAnsi="Times New Roman" w:cs="Times New Roman"/>
          <w:b/>
          <w:color w:val="FF0000"/>
          <w:sz w:val="28"/>
          <w:szCs w:val="28"/>
          <w:lang w:val="uk-UA"/>
        </w:rPr>
        <w:t>Пригадаймо!</w:t>
      </w:r>
    </w:p>
    <w:p w:rsidR="00693E95" w:rsidRPr="00126FDA" w:rsidRDefault="00693E95" w:rsidP="00693E95">
      <w:pPr>
        <w:rPr>
          <w:rFonts w:ascii="Times New Roman" w:hAnsi="Times New Roman" w:cs="Times New Roman"/>
          <w:sz w:val="28"/>
          <w:szCs w:val="28"/>
        </w:rPr>
      </w:pPr>
      <w:r w:rsidRPr="00126FDA">
        <w:rPr>
          <w:rFonts w:ascii="Times New Roman" w:hAnsi="Times New Roman" w:cs="Times New Roman"/>
          <w:sz w:val="28"/>
          <w:szCs w:val="28"/>
        </w:rPr>
        <w:t>1) Що таке соціальна структура суспільства?</w:t>
      </w:r>
    </w:p>
    <w:p w:rsidR="00693E95" w:rsidRPr="00126FDA" w:rsidRDefault="00693E95" w:rsidP="00693E95">
      <w:pPr>
        <w:rPr>
          <w:rFonts w:ascii="Times New Roman" w:hAnsi="Times New Roman" w:cs="Times New Roman"/>
          <w:sz w:val="28"/>
          <w:szCs w:val="28"/>
        </w:rPr>
      </w:pPr>
      <w:r w:rsidRPr="00126FDA">
        <w:rPr>
          <w:rFonts w:ascii="Times New Roman" w:hAnsi="Times New Roman" w:cs="Times New Roman"/>
          <w:sz w:val="28"/>
          <w:szCs w:val="28"/>
        </w:rPr>
        <w:t>2) Якими були основні верстви населення українських земель у другій половині XIV—XV ст.?</w:t>
      </w:r>
    </w:p>
    <w:p w:rsidR="00693E95" w:rsidRPr="00126FDA" w:rsidRDefault="00693E95" w:rsidP="00693E95">
      <w:pPr>
        <w:rPr>
          <w:rFonts w:ascii="Times New Roman" w:hAnsi="Times New Roman" w:cs="Times New Roman"/>
          <w:sz w:val="28"/>
          <w:szCs w:val="28"/>
        </w:rPr>
      </w:pPr>
      <w:r w:rsidRPr="00126FDA">
        <w:rPr>
          <w:rFonts w:ascii="Times New Roman" w:hAnsi="Times New Roman" w:cs="Times New Roman"/>
          <w:sz w:val="28"/>
          <w:szCs w:val="28"/>
        </w:rPr>
        <w:t>3) Які верстви населення українських земель другої половини XIV—XV ст. були привілейованими, а які — ні? Чим відрізнялося їхнє становище?</w:t>
      </w:r>
    </w:p>
    <w:p w:rsidR="00CA70B9" w:rsidRPr="00126FDA" w:rsidRDefault="00431B7D" w:rsidP="00693E95">
      <w:pPr>
        <w:rPr>
          <w:rFonts w:ascii="Times New Roman" w:hAnsi="Times New Roman" w:cs="Times New Roman"/>
          <w:b/>
          <w:sz w:val="28"/>
          <w:szCs w:val="28"/>
          <w:lang w:val="uk-UA"/>
        </w:rPr>
      </w:pPr>
      <w:r>
        <w:rPr>
          <w:rFonts w:ascii="Times New Roman" w:hAnsi="Times New Roman" w:cs="Times New Roman"/>
          <w:b/>
          <w:sz w:val="28"/>
          <w:szCs w:val="28"/>
          <w:lang w:val="uk-UA"/>
        </w:rPr>
        <w:t>1.</w:t>
      </w:r>
      <w:r w:rsidR="00AD58D5" w:rsidRPr="00126FDA">
        <w:rPr>
          <w:rFonts w:ascii="Times New Roman" w:hAnsi="Times New Roman" w:cs="Times New Roman"/>
          <w:b/>
          <w:sz w:val="28"/>
          <w:szCs w:val="28"/>
          <w:lang w:val="uk-UA"/>
        </w:rPr>
        <w:t>Опрацюйте опорний конспект</w:t>
      </w:r>
      <w:r w:rsidR="00126FDA">
        <w:rPr>
          <w:rFonts w:ascii="Times New Roman" w:hAnsi="Times New Roman" w:cs="Times New Roman"/>
          <w:b/>
          <w:sz w:val="28"/>
          <w:szCs w:val="28"/>
          <w:lang w:val="uk-UA"/>
        </w:rPr>
        <w:t>:</w:t>
      </w:r>
    </w:p>
    <w:p w:rsidR="00693E95" w:rsidRPr="00126FDA" w:rsidRDefault="00693E95" w:rsidP="00693E95">
      <w:pPr>
        <w:rPr>
          <w:rFonts w:ascii="Times New Roman" w:hAnsi="Times New Roman" w:cs="Times New Roman"/>
          <w:sz w:val="28"/>
          <w:szCs w:val="28"/>
        </w:rPr>
      </w:pPr>
      <w:r w:rsidRPr="00126FDA">
        <w:rPr>
          <w:rFonts w:ascii="Times New Roman" w:hAnsi="Times New Roman" w:cs="Times New Roman"/>
          <w:sz w:val="28"/>
          <w:szCs w:val="28"/>
        </w:rPr>
        <w:t>У першій половині XVI ст. соціальна структура українського суспільства мала становий характер.</w:t>
      </w:r>
    </w:p>
    <w:p w:rsidR="00693E95" w:rsidRPr="009E0EA5" w:rsidRDefault="00693E95" w:rsidP="00693E95">
      <w:pPr>
        <w:rPr>
          <w:rFonts w:ascii="Times New Roman" w:hAnsi="Times New Roman" w:cs="Times New Roman"/>
          <w:b/>
          <w:color w:val="7030A0"/>
          <w:sz w:val="28"/>
          <w:szCs w:val="28"/>
        </w:rPr>
      </w:pPr>
      <w:r w:rsidRPr="009E0EA5">
        <w:rPr>
          <w:rFonts w:ascii="Times New Roman" w:hAnsi="Times New Roman" w:cs="Times New Roman"/>
          <w:b/>
          <w:color w:val="7030A0"/>
          <w:sz w:val="28"/>
          <w:szCs w:val="28"/>
        </w:rPr>
        <w:t>Робота з термінами та поняттями</w:t>
      </w:r>
    </w:p>
    <w:p w:rsidR="00693E95" w:rsidRPr="00126FDA" w:rsidRDefault="00693E95" w:rsidP="00693E95">
      <w:pPr>
        <w:rPr>
          <w:rFonts w:ascii="Times New Roman" w:hAnsi="Times New Roman" w:cs="Times New Roman"/>
          <w:sz w:val="28"/>
          <w:szCs w:val="28"/>
        </w:rPr>
      </w:pPr>
      <w:r w:rsidRPr="00126FDA">
        <w:rPr>
          <w:rFonts w:ascii="Times New Roman" w:hAnsi="Times New Roman" w:cs="Times New Roman"/>
          <w:b/>
          <w:color w:val="FF0000"/>
          <w:sz w:val="28"/>
          <w:szCs w:val="28"/>
        </w:rPr>
        <w:t>Соціальні стани</w:t>
      </w:r>
      <w:r w:rsidRPr="00126FDA">
        <w:rPr>
          <w:rFonts w:ascii="Times New Roman" w:hAnsi="Times New Roman" w:cs="Times New Roman"/>
          <w:color w:val="FF0000"/>
          <w:sz w:val="28"/>
          <w:szCs w:val="28"/>
        </w:rPr>
        <w:t xml:space="preserve"> </w:t>
      </w:r>
      <w:r w:rsidRPr="00126FDA">
        <w:rPr>
          <w:rFonts w:ascii="Times New Roman" w:hAnsi="Times New Roman" w:cs="Times New Roman"/>
          <w:sz w:val="28"/>
          <w:szCs w:val="28"/>
        </w:rPr>
        <w:t>— великі групи людей, що мають закріплені законом права та обов’язки, відрізняються своїм політичним становищем і наявністю привілеїв.</w:t>
      </w:r>
    </w:p>
    <w:p w:rsidR="00693E95" w:rsidRPr="00126FDA" w:rsidRDefault="00693E95" w:rsidP="00693E95">
      <w:pPr>
        <w:rPr>
          <w:rFonts w:ascii="Times New Roman" w:hAnsi="Times New Roman" w:cs="Times New Roman"/>
          <w:sz w:val="28"/>
          <w:szCs w:val="28"/>
        </w:rPr>
      </w:pPr>
      <w:r w:rsidRPr="00126FDA">
        <w:rPr>
          <w:rFonts w:ascii="Times New Roman" w:hAnsi="Times New Roman" w:cs="Times New Roman"/>
          <w:b/>
          <w:color w:val="FF0000"/>
          <w:sz w:val="28"/>
          <w:szCs w:val="28"/>
        </w:rPr>
        <w:t xml:space="preserve">Привілей </w:t>
      </w:r>
      <w:r w:rsidRPr="00126FDA">
        <w:rPr>
          <w:rFonts w:ascii="Times New Roman" w:hAnsi="Times New Roman" w:cs="Times New Roman"/>
          <w:sz w:val="28"/>
          <w:szCs w:val="28"/>
        </w:rPr>
        <w:t>— пільга, право, надане володарем окремим особам, групам людей, станам.</w:t>
      </w:r>
    </w:p>
    <w:p w:rsidR="00AD58D5" w:rsidRPr="00126FDA" w:rsidRDefault="00AD58D5" w:rsidP="00693E95">
      <w:pPr>
        <w:rPr>
          <w:rFonts w:ascii="Times New Roman" w:hAnsi="Times New Roman" w:cs="Times New Roman"/>
          <w:sz w:val="28"/>
          <w:szCs w:val="28"/>
        </w:rPr>
      </w:pPr>
      <w:r w:rsidRPr="00126FDA">
        <w:rPr>
          <w:rFonts w:ascii="Times New Roman" w:hAnsi="Times New Roman" w:cs="Times New Roman"/>
          <w:b/>
          <w:color w:val="FF0000"/>
          <w:sz w:val="28"/>
          <w:szCs w:val="28"/>
        </w:rPr>
        <w:t xml:space="preserve">Шляхта </w:t>
      </w:r>
      <w:r w:rsidRPr="00126FDA">
        <w:rPr>
          <w:rFonts w:ascii="Times New Roman" w:hAnsi="Times New Roman" w:cs="Times New Roman"/>
          <w:sz w:val="28"/>
          <w:szCs w:val="28"/>
        </w:rPr>
        <w:t>— привілейований панівний стан у Польщі, Литві, на українських та білоруських землях, які в XIV—XVIII ст. належали Великому князівству Литовському чи Речі Посполитій.</w:t>
      </w:r>
    </w:p>
    <w:p w:rsidR="009E0EA5" w:rsidRDefault="009E0EA5" w:rsidP="00AD58D5">
      <w:pPr>
        <w:jc w:val="center"/>
        <w:rPr>
          <w:rFonts w:ascii="Times New Roman" w:hAnsi="Times New Roman" w:cs="Times New Roman"/>
          <w:b/>
          <w:color w:val="00B050"/>
          <w:sz w:val="28"/>
          <w:szCs w:val="28"/>
          <w:lang w:val="uk-UA"/>
        </w:rPr>
      </w:pPr>
    </w:p>
    <w:p w:rsidR="009E0EA5" w:rsidRDefault="009E0EA5" w:rsidP="00AD58D5">
      <w:pPr>
        <w:jc w:val="center"/>
        <w:rPr>
          <w:rFonts w:ascii="Times New Roman" w:hAnsi="Times New Roman" w:cs="Times New Roman"/>
          <w:b/>
          <w:color w:val="00B050"/>
          <w:sz w:val="28"/>
          <w:szCs w:val="28"/>
          <w:lang w:val="uk-UA"/>
        </w:rPr>
      </w:pPr>
    </w:p>
    <w:p w:rsidR="009E0EA5" w:rsidRDefault="009E0EA5" w:rsidP="00AD58D5">
      <w:pPr>
        <w:jc w:val="center"/>
        <w:rPr>
          <w:rFonts w:ascii="Times New Roman" w:hAnsi="Times New Roman" w:cs="Times New Roman"/>
          <w:b/>
          <w:color w:val="00B050"/>
          <w:sz w:val="28"/>
          <w:szCs w:val="28"/>
          <w:lang w:val="uk-UA"/>
        </w:rPr>
      </w:pPr>
    </w:p>
    <w:p w:rsidR="00AD58D5" w:rsidRPr="00126FDA" w:rsidRDefault="00AD58D5" w:rsidP="009E0EA5">
      <w:pPr>
        <w:jc w:val="center"/>
        <w:rPr>
          <w:rFonts w:ascii="Times New Roman" w:hAnsi="Times New Roman" w:cs="Times New Roman"/>
          <w:b/>
          <w:color w:val="00B050"/>
          <w:sz w:val="28"/>
          <w:szCs w:val="28"/>
          <w:lang w:val="uk-UA"/>
        </w:rPr>
      </w:pPr>
      <w:r w:rsidRPr="00126FDA">
        <w:rPr>
          <w:rFonts w:ascii="Times New Roman" w:hAnsi="Times New Roman" w:cs="Times New Roman"/>
          <w:b/>
          <w:color w:val="00B050"/>
          <w:sz w:val="28"/>
          <w:szCs w:val="28"/>
          <w:lang w:val="uk-UA"/>
        </w:rPr>
        <w:lastRenderedPageBreak/>
        <w:t>Опрацюйте схему. Запишіть в зошит.</w:t>
      </w:r>
    </w:p>
    <w:p w:rsidR="00693E95" w:rsidRPr="00126FDA" w:rsidRDefault="00693E95" w:rsidP="009E0EA5">
      <w:pPr>
        <w:jc w:val="center"/>
        <w:rPr>
          <w:rFonts w:ascii="Times New Roman" w:hAnsi="Times New Roman" w:cs="Times New Roman"/>
          <w:sz w:val="28"/>
          <w:szCs w:val="28"/>
        </w:rPr>
      </w:pPr>
      <w:r w:rsidRPr="00126FDA">
        <w:rPr>
          <w:rFonts w:ascii="Times New Roman" w:hAnsi="Times New Roman" w:cs="Times New Roman"/>
          <w:b/>
          <w:bCs/>
          <w:sz w:val="28"/>
          <w:szCs w:val="28"/>
        </w:rPr>
        <w:t xml:space="preserve">Становий поділ українського суспільства </w:t>
      </w:r>
      <w:proofErr w:type="gramStart"/>
      <w:r w:rsidRPr="00126FDA">
        <w:rPr>
          <w:rFonts w:ascii="Times New Roman" w:hAnsi="Times New Roman" w:cs="Times New Roman"/>
          <w:b/>
          <w:bCs/>
          <w:sz w:val="28"/>
          <w:szCs w:val="28"/>
        </w:rPr>
        <w:t>на початку</w:t>
      </w:r>
      <w:proofErr w:type="gramEnd"/>
      <w:r w:rsidRPr="00126FDA">
        <w:rPr>
          <w:rFonts w:ascii="Times New Roman" w:hAnsi="Times New Roman" w:cs="Times New Roman"/>
          <w:b/>
          <w:bCs/>
          <w:sz w:val="28"/>
          <w:szCs w:val="28"/>
        </w:rPr>
        <w:t xml:space="preserve"> XVI ст.</w:t>
      </w:r>
    </w:p>
    <w:p w:rsidR="00693E95" w:rsidRPr="00126FDA" w:rsidRDefault="00693E95" w:rsidP="00693E95">
      <w:pPr>
        <w:rPr>
          <w:rFonts w:ascii="Times New Roman" w:hAnsi="Times New Roman" w:cs="Times New Roman"/>
          <w:sz w:val="28"/>
          <w:szCs w:val="28"/>
        </w:rPr>
      </w:pPr>
      <w:r w:rsidRPr="00126FDA">
        <w:rPr>
          <w:rFonts w:ascii="Times New Roman" w:hAnsi="Times New Roman" w:cs="Times New Roman"/>
          <w:noProof/>
          <w:sz w:val="28"/>
          <w:szCs w:val="28"/>
          <w:lang w:eastAsia="ru-RU"/>
        </w:rPr>
        <w:drawing>
          <wp:inline distT="0" distB="0" distL="0" distR="0">
            <wp:extent cx="5974080" cy="2407920"/>
            <wp:effectExtent l="0" t="0" r="7620" b="0"/>
            <wp:docPr id="3" name="Рисунок 3" descr="http://history.vn.ua/lesson/8klas/8klas.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story.vn.ua/lesson/8klas/8klas.files/image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4080" cy="2407920"/>
                    </a:xfrm>
                    <a:prstGeom prst="rect">
                      <a:avLst/>
                    </a:prstGeom>
                    <a:noFill/>
                    <a:ln>
                      <a:noFill/>
                    </a:ln>
                  </pic:spPr>
                </pic:pic>
              </a:graphicData>
            </a:graphic>
          </wp:inline>
        </w:drawing>
      </w:r>
    </w:p>
    <w:p w:rsidR="00693E95" w:rsidRPr="00126FDA" w:rsidRDefault="00693E95" w:rsidP="00693E95">
      <w:pPr>
        <w:rPr>
          <w:rFonts w:ascii="Times New Roman" w:hAnsi="Times New Roman" w:cs="Times New Roman"/>
          <w:b/>
          <w:sz w:val="28"/>
          <w:szCs w:val="28"/>
        </w:rPr>
      </w:pPr>
    </w:p>
    <w:p w:rsidR="00693E95" w:rsidRPr="00126FDA" w:rsidRDefault="00693E95" w:rsidP="00693E95">
      <w:pPr>
        <w:rPr>
          <w:rFonts w:ascii="Times New Roman" w:hAnsi="Times New Roman" w:cs="Times New Roman"/>
          <w:sz w:val="28"/>
          <w:szCs w:val="28"/>
        </w:rPr>
      </w:pPr>
      <w:r w:rsidRPr="00126FDA">
        <w:rPr>
          <w:rFonts w:ascii="Times New Roman" w:hAnsi="Times New Roman" w:cs="Times New Roman"/>
          <w:sz w:val="28"/>
          <w:szCs w:val="28"/>
        </w:rPr>
        <w:t>Основними станами в тогочасній Україні були шляхта, духівництво, міщани й селяни. За своїми правами стани поділялися на привілейовані, напівпривілейовані та непривілейовані.</w:t>
      </w:r>
    </w:p>
    <w:p w:rsidR="00693E95" w:rsidRPr="00126FDA" w:rsidRDefault="00693E95" w:rsidP="00693E95">
      <w:pPr>
        <w:rPr>
          <w:rFonts w:ascii="Times New Roman" w:hAnsi="Times New Roman" w:cs="Times New Roman"/>
          <w:sz w:val="28"/>
          <w:szCs w:val="28"/>
        </w:rPr>
      </w:pPr>
      <w:r w:rsidRPr="00126FDA">
        <w:rPr>
          <w:rFonts w:ascii="Times New Roman" w:hAnsi="Times New Roman" w:cs="Times New Roman"/>
          <w:sz w:val="28"/>
          <w:szCs w:val="28"/>
        </w:rPr>
        <w:t xml:space="preserve">Вершину панівного стану </w:t>
      </w:r>
      <w:r w:rsidRPr="009E0EA5">
        <w:rPr>
          <w:rFonts w:ascii="Times New Roman" w:hAnsi="Times New Roman" w:cs="Times New Roman"/>
          <w:b/>
          <w:sz w:val="28"/>
          <w:szCs w:val="28"/>
        </w:rPr>
        <w:t>— шляхти</w:t>
      </w:r>
      <w:r w:rsidRPr="00126FDA">
        <w:rPr>
          <w:rFonts w:ascii="Times New Roman" w:hAnsi="Times New Roman" w:cs="Times New Roman"/>
          <w:sz w:val="28"/>
          <w:szCs w:val="28"/>
        </w:rPr>
        <w:t xml:space="preserve"> — посідали нащадки удільних князів Рюриковичів і Гедиміновичів. Вони становили замкнену групу, до якої не можна було увійти завдяки заможності чи найвищим державним посадам. Князівські роди поділялися на «княжат головних», до яких належали Острозькі, Заславські, Сангушки, Чарторийські, Корецькі, Гольшанські-Дубровицькі, та «княжат-повітовників». Перші не підлягали дії місцевої адміністрації, мали право входити до великокнязівської ради й виступати у військові походи зі своїми загонами під родовими гербами. їм належали спадкові землеволодіння, де вони мали право судити своїх підданих, установлювати податки й повинності, надавати підлеглим землю за умови несення служби. Другі таких прав і привілеїв не мали, а їхні збройні загони виступали у складі повітового ополчення, підпорядкованого місцевій адміністрації.</w:t>
      </w:r>
    </w:p>
    <w:p w:rsidR="00693E95" w:rsidRPr="00126FDA" w:rsidRDefault="00693E95" w:rsidP="00693E95">
      <w:pPr>
        <w:rPr>
          <w:rFonts w:ascii="Times New Roman" w:hAnsi="Times New Roman" w:cs="Times New Roman"/>
          <w:sz w:val="28"/>
          <w:szCs w:val="28"/>
        </w:rPr>
      </w:pPr>
      <w:r w:rsidRPr="00126FDA">
        <w:rPr>
          <w:rFonts w:ascii="Times New Roman" w:hAnsi="Times New Roman" w:cs="Times New Roman"/>
          <w:sz w:val="28"/>
          <w:szCs w:val="28"/>
        </w:rPr>
        <w:t>До панів належала заможна шляхта, яка не мала князівських титулів, але вирізнялася давністю походження, спадковим землеволодінням і певними привілеями.</w:t>
      </w:r>
    </w:p>
    <w:p w:rsidR="00693E95" w:rsidRPr="00126FDA" w:rsidRDefault="00693E95" w:rsidP="00693E95">
      <w:pPr>
        <w:rPr>
          <w:rFonts w:ascii="Times New Roman" w:hAnsi="Times New Roman" w:cs="Times New Roman"/>
          <w:sz w:val="28"/>
          <w:szCs w:val="28"/>
        </w:rPr>
      </w:pPr>
      <w:r w:rsidRPr="00126FDA">
        <w:rPr>
          <w:rFonts w:ascii="Times New Roman" w:hAnsi="Times New Roman" w:cs="Times New Roman"/>
          <w:sz w:val="28"/>
          <w:szCs w:val="28"/>
        </w:rPr>
        <w:t xml:space="preserve">До середньої і дрібної шляхти належали </w:t>
      </w:r>
      <w:r w:rsidRPr="009E0EA5">
        <w:rPr>
          <w:rFonts w:ascii="Times New Roman" w:hAnsi="Times New Roman" w:cs="Times New Roman"/>
          <w:b/>
          <w:sz w:val="28"/>
          <w:szCs w:val="28"/>
        </w:rPr>
        <w:t>зем’яни й бояри</w:t>
      </w:r>
      <w:r w:rsidRPr="00126FDA">
        <w:rPr>
          <w:rFonts w:ascii="Times New Roman" w:hAnsi="Times New Roman" w:cs="Times New Roman"/>
          <w:sz w:val="28"/>
          <w:szCs w:val="28"/>
        </w:rPr>
        <w:t>. Це була залежна від князів і панів верства, представники якої здобували шляхетство і право на володіння землею, відбуваючи військову (боярську) службу зі своїми загонами кіннотників або особисто.</w:t>
      </w:r>
    </w:p>
    <w:p w:rsidR="00693E95" w:rsidRPr="00126FDA" w:rsidRDefault="00693E95" w:rsidP="00693E95">
      <w:pPr>
        <w:rPr>
          <w:rFonts w:ascii="Times New Roman" w:hAnsi="Times New Roman" w:cs="Times New Roman"/>
          <w:sz w:val="28"/>
          <w:szCs w:val="28"/>
        </w:rPr>
      </w:pPr>
      <w:r w:rsidRPr="00126FDA">
        <w:rPr>
          <w:rFonts w:ascii="Times New Roman" w:hAnsi="Times New Roman" w:cs="Times New Roman"/>
          <w:sz w:val="28"/>
          <w:szCs w:val="28"/>
        </w:rPr>
        <w:lastRenderedPageBreak/>
        <w:t>1528 р. було проведено «попис земський» (перепис шляхти). Посилання на цей «попис» стало від цього часу доказом шляхетства. Водночас терміни «зем’янин» і «боярин» замінили на єдиний — «шляхтич». Ті, за ким шляхетство не було визнано, втратили права на привілеї і злилися із селянством.</w:t>
      </w:r>
    </w:p>
    <w:p w:rsidR="00693E95" w:rsidRPr="00126FDA" w:rsidRDefault="00693E95" w:rsidP="00693E95">
      <w:pPr>
        <w:rPr>
          <w:rFonts w:ascii="Times New Roman" w:hAnsi="Times New Roman" w:cs="Times New Roman"/>
          <w:sz w:val="28"/>
          <w:szCs w:val="28"/>
        </w:rPr>
      </w:pPr>
      <w:r w:rsidRPr="00126FDA">
        <w:rPr>
          <w:rFonts w:ascii="Times New Roman" w:hAnsi="Times New Roman" w:cs="Times New Roman"/>
          <w:sz w:val="28"/>
          <w:szCs w:val="28"/>
        </w:rPr>
        <w:t xml:space="preserve">Права і привілеї шляхти були закріплені прийняттям збірок законів — Литовських статутів. Перший Литовський статут 1529 р. узаконив поділ шляхетства на шляхту, яка отримувала землі за службу, і </w:t>
      </w:r>
      <w:r w:rsidRPr="009E0EA5">
        <w:rPr>
          <w:rFonts w:ascii="Times New Roman" w:hAnsi="Times New Roman" w:cs="Times New Roman"/>
          <w:b/>
          <w:sz w:val="28"/>
          <w:szCs w:val="28"/>
        </w:rPr>
        <w:t xml:space="preserve">магнатів </w:t>
      </w:r>
      <w:r w:rsidRPr="00126FDA">
        <w:rPr>
          <w:rFonts w:ascii="Times New Roman" w:hAnsi="Times New Roman" w:cs="Times New Roman"/>
          <w:sz w:val="28"/>
          <w:szCs w:val="28"/>
        </w:rPr>
        <w:t>— князів і панів, що володіли містами, містечками і величезними землями за спадковим правом, підпорядковувалися лише великому князеві й мали власні військові загони. Другий Литовський статут 1566 р. збільшив обсяг прав службової шляхти, зрівнявши її з магнатами. Шляхта отримала можливість брати участь в управлінні державою завдяки участі в роботі повітових сеймиків (місцевих станово-представницьких органів) і Великому вальному (загальному) сеймі.</w:t>
      </w:r>
    </w:p>
    <w:p w:rsidR="00693E95" w:rsidRPr="00126FDA" w:rsidRDefault="00693E95" w:rsidP="00693E95">
      <w:pPr>
        <w:rPr>
          <w:rFonts w:ascii="Times New Roman" w:hAnsi="Times New Roman" w:cs="Times New Roman"/>
          <w:sz w:val="28"/>
          <w:szCs w:val="28"/>
        </w:rPr>
      </w:pPr>
      <w:r w:rsidRPr="00126FDA">
        <w:rPr>
          <w:rFonts w:ascii="Times New Roman" w:hAnsi="Times New Roman" w:cs="Times New Roman"/>
          <w:sz w:val="28"/>
          <w:szCs w:val="28"/>
        </w:rPr>
        <w:t xml:space="preserve">Привілейованим станом українського суспільства було </w:t>
      </w:r>
      <w:r w:rsidRPr="009E0EA5">
        <w:rPr>
          <w:rFonts w:ascii="Times New Roman" w:hAnsi="Times New Roman" w:cs="Times New Roman"/>
          <w:b/>
          <w:sz w:val="28"/>
          <w:szCs w:val="28"/>
        </w:rPr>
        <w:t>духівництво,</w:t>
      </w:r>
      <w:r w:rsidRPr="00126FDA">
        <w:rPr>
          <w:rFonts w:ascii="Times New Roman" w:hAnsi="Times New Roman" w:cs="Times New Roman"/>
          <w:sz w:val="28"/>
          <w:szCs w:val="28"/>
        </w:rPr>
        <w:t xml:space="preserve"> що становило майже десяту частину всього населення. Духівництво не підлягало дії світського суду, у разі потреби його справи розглядалися у спеціальному суді єпископа. Воно поділялося на вищих церковних ієрархів (митрополит, єпископи, архієпископи та ін.), які обіймали свої посади лише за дозволом великих князів литовських і польських королів, та нижче парафіяльне духівництво. Становище нижчого духівництва було залежним від шляхти і магнатів, на землях яких розташовувалися їхні парафії.</w:t>
      </w:r>
    </w:p>
    <w:p w:rsidR="00693E95" w:rsidRPr="00126FDA" w:rsidRDefault="00693E95" w:rsidP="00693E95">
      <w:pPr>
        <w:rPr>
          <w:rFonts w:ascii="Times New Roman" w:hAnsi="Times New Roman" w:cs="Times New Roman"/>
          <w:sz w:val="28"/>
          <w:szCs w:val="28"/>
        </w:rPr>
      </w:pPr>
      <w:r w:rsidRPr="00126FDA">
        <w:rPr>
          <w:rFonts w:ascii="Times New Roman" w:hAnsi="Times New Roman" w:cs="Times New Roman"/>
          <w:sz w:val="28"/>
          <w:szCs w:val="28"/>
        </w:rPr>
        <w:t xml:space="preserve">До напівпривілейованого стану належало </w:t>
      </w:r>
      <w:r w:rsidRPr="009E0EA5">
        <w:rPr>
          <w:rFonts w:ascii="Times New Roman" w:hAnsi="Times New Roman" w:cs="Times New Roman"/>
          <w:b/>
          <w:sz w:val="28"/>
          <w:szCs w:val="28"/>
        </w:rPr>
        <w:t>міщанство,</w:t>
      </w:r>
      <w:r w:rsidRPr="00126FDA">
        <w:rPr>
          <w:rFonts w:ascii="Times New Roman" w:hAnsi="Times New Roman" w:cs="Times New Roman"/>
          <w:sz w:val="28"/>
          <w:szCs w:val="28"/>
        </w:rPr>
        <w:t xml:space="preserve"> що мало привілеї на міське самоврядування, окремий становий суд, заняття ремеслами й торгівлею. Проте міщани були також зобов’язані сплачувати податки, виконувати повинності на користь приватних власників міст або держави.</w:t>
      </w:r>
    </w:p>
    <w:p w:rsidR="00693E95" w:rsidRPr="00126FDA" w:rsidRDefault="00693E95" w:rsidP="00693E95">
      <w:pPr>
        <w:rPr>
          <w:rFonts w:ascii="Times New Roman" w:hAnsi="Times New Roman" w:cs="Times New Roman"/>
          <w:sz w:val="28"/>
          <w:szCs w:val="28"/>
        </w:rPr>
      </w:pPr>
      <w:r w:rsidRPr="00126FDA">
        <w:rPr>
          <w:rFonts w:ascii="Times New Roman" w:hAnsi="Times New Roman" w:cs="Times New Roman"/>
          <w:sz w:val="28"/>
          <w:szCs w:val="28"/>
        </w:rPr>
        <w:t xml:space="preserve">Найзаможнішою частиною населення міст був </w:t>
      </w:r>
      <w:r w:rsidRPr="009E0EA5">
        <w:rPr>
          <w:rFonts w:ascii="Times New Roman" w:hAnsi="Times New Roman" w:cs="Times New Roman"/>
          <w:b/>
          <w:sz w:val="28"/>
          <w:szCs w:val="28"/>
        </w:rPr>
        <w:t>патриціат,</w:t>
      </w:r>
      <w:r w:rsidRPr="00126FDA">
        <w:rPr>
          <w:rFonts w:ascii="Times New Roman" w:hAnsi="Times New Roman" w:cs="Times New Roman"/>
          <w:sz w:val="28"/>
          <w:szCs w:val="28"/>
        </w:rPr>
        <w:t xml:space="preserve"> що складався з найбагатших купців, лихварів і ремісників. До бюргерства, або середньої за рівнем заможності частини міщанства, належали цехові майстри і більшість купецтва. Основою соціальної піраміди міського населення був плебс, який складався з дрібних ремісників і торговців.</w:t>
      </w:r>
    </w:p>
    <w:p w:rsidR="00693E95" w:rsidRPr="00126FDA" w:rsidRDefault="00693E95" w:rsidP="00693E95">
      <w:pPr>
        <w:rPr>
          <w:rFonts w:ascii="Times New Roman" w:hAnsi="Times New Roman" w:cs="Times New Roman"/>
          <w:sz w:val="28"/>
          <w:szCs w:val="28"/>
        </w:rPr>
      </w:pPr>
      <w:r w:rsidRPr="00126FDA">
        <w:rPr>
          <w:rFonts w:ascii="Times New Roman" w:hAnsi="Times New Roman" w:cs="Times New Roman"/>
          <w:sz w:val="28"/>
          <w:szCs w:val="28"/>
        </w:rPr>
        <w:t xml:space="preserve">Переважну більшість населення українських земель (близько 80 %) складало </w:t>
      </w:r>
      <w:r w:rsidRPr="009E0EA5">
        <w:rPr>
          <w:rFonts w:ascii="Times New Roman" w:hAnsi="Times New Roman" w:cs="Times New Roman"/>
          <w:b/>
          <w:sz w:val="28"/>
          <w:szCs w:val="28"/>
        </w:rPr>
        <w:t>селянство</w:t>
      </w:r>
      <w:r w:rsidRPr="00126FDA">
        <w:rPr>
          <w:rFonts w:ascii="Times New Roman" w:hAnsi="Times New Roman" w:cs="Times New Roman"/>
          <w:sz w:val="28"/>
          <w:szCs w:val="28"/>
        </w:rPr>
        <w:t xml:space="preserve">, що було непривілейованим станом. За своїм правовим становищем воно поділялося на «похожих» (або «вільних») селян </w:t>
      </w:r>
      <w:proofErr w:type="gramStart"/>
      <w:r w:rsidRPr="00126FDA">
        <w:rPr>
          <w:rFonts w:ascii="Times New Roman" w:hAnsi="Times New Roman" w:cs="Times New Roman"/>
          <w:sz w:val="28"/>
          <w:szCs w:val="28"/>
        </w:rPr>
        <w:t>і«</w:t>
      </w:r>
      <w:proofErr w:type="gramEnd"/>
      <w:r w:rsidRPr="00126FDA">
        <w:rPr>
          <w:rFonts w:ascii="Times New Roman" w:hAnsi="Times New Roman" w:cs="Times New Roman"/>
          <w:sz w:val="28"/>
          <w:szCs w:val="28"/>
        </w:rPr>
        <w:t>непохожих» (або «отчичів»). Правом безперешкодного переходу від одного землевласника до іншого користувалися лише останні. «Непохожі» селяни примусово й безоплатно працювали в господарстві пана.</w:t>
      </w:r>
    </w:p>
    <w:p w:rsidR="009E0EA5" w:rsidRDefault="009E0EA5" w:rsidP="00693E95">
      <w:pPr>
        <w:rPr>
          <w:rFonts w:ascii="Times New Roman" w:hAnsi="Times New Roman" w:cs="Times New Roman"/>
          <w:b/>
          <w:sz w:val="28"/>
          <w:szCs w:val="28"/>
        </w:rPr>
      </w:pPr>
      <w:bookmarkStart w:id="0" w:name="bookmark16"/>
    </w:p>
    <w:p w:rsidR="00693E95" w:rsidRPr="00126FDA" w:rsidRDefault="00693E95" w:rsidP="00693E95">
      <w:pPr>
        <w:rPr>
          <w:rFonts w:ascii="Times New Roman" w:hAnsi="Times New Roman" w:cs="Times New Roman"/>
          <w:b/>
          <w:sz w:val="28"/>
          <w:szCs w:val="28"/>
        </w:rPr>
      </w:pPr>
      <w:r w:rsidRPr="00126FDA">
        <w:rPr>
          <w:rFonts w:ascii="Times New Roman" w:hAnsi="Times New Roman" w:cs="Times New Roman"/>
          <w:b/>
          <w:sz w:val="28"/>
          <w:szCs w:val="28"/>
        </w:rPr>
        <w:lastRenderedPageBreak/>
        <w:t>Розвиток сільського господарства. Фільваркове господарство.</w:t>
      </w:r>
      <w:bookmarkEnd w:id="0"/>
    </w:p>
    <w:p w:rsidR="00693E95" w:rsidRPr="00126FDA" w:rsidRDefault="00693E95" w:rsidP="00693E95">
      <w:pPr>
        <w:rPr>
          <w:rFonts w:ascii="Times New Roman" w:hAnsi="Times New Roman" w:cs="Times New Roman"/>
          <w:sz w:val="28"/>
          <w:szCs w:val="28"/>
        </w:rPr>
      </w:pPr>
      <w:r w:rsidRPr="00126FDA">
        <w:rPr>
          <w:rFonts w:ascii="Times New Roman" w:hAnsi="Times New Roman" w:cs="Times New Roman"/>
          <w:sz w:val="28"/>
          <w:szCs w:val="28"/>
        </w:rPr>
        <w:t>Основою сільського господарства на українських землях було землеробство. Рівень його розвитку в різних місцевостях був неоднаковим. На Галичині, Волині, Поділлі та в центральних районах Київщини переважала трипільна система землеробства, а на Поліссі, півдні Київщини і Переяславщині зберігалися менш продуктивні двопільна й перелогова системи. Поступово набувають поширення більш досконалі знаряддя праці. Поряд із сохою стали використовувати плуг із залізним лемешем, у який запрягали волів. Трипільна система й плугова оранка здебільшого застосовувалися в господарствах магнатів і шляхти.</w:t>
      </w:r>
    </w:p>
    <w:p w:rsidR="00693E95" w:rsidRPr="00126FDA" w:rsidRDefault="00693E95" w:rsidP="009E0EA5">
      <w:pPr>
        <w:jc w:val="center"/>
        <w:rPr>
          <w:rFonts w:ascii="Times New Roman" w:hAnsi="Times New Roman" w:cs="Times New Roman"/>
          <w:sz w:val="28"/>
          <w:szCs w:val="28"/>
        </w:rPr>
      </w:pPr>
      <w:r w:rsidRPr="00126FDA">
        <w:rPr>
          <w:rFonts w:ascii="Times New Roman" w:hAnsi="Times New Roman" w:cs="Times New Roman"/>
          <w:b/>
          <w:bCs/>
          <w:sz w:val="28"/>
          <w:szCs w:val="28"/>
        </w:rPr>
        <w:t>Господарство на українських землях</w:t>
      </w:r>
    </w:p>
    <w:p w:rsidR="00693E95" w:rsidRPr="00126FDA" w:rsidRDefault="00693E95" w:rsidP="00693E95">
      <w:pPr>
        <w:rPr>
          <w:rFonts w:ascii="Times New Roman" w:hAnsi="Times New Roman" w:cs="Times New Roman"/>
          <w:sz w:val="28"/>
          <w:szCs w:val="28"/>
        </w:rPr>
      </w:pPr>
      <w:r w:rsidRPr="00126FDA">
        <w:rPr>
          <w:rFonts w:ascii="Times New Roman" w:hAnsi="Times New Roman" w:cs="Times New Roman"/>
          <w:noProof/>
          <w:sz w:val="28"/>
          <w:szCs w:val="28"/>
          <w:lang w:eastAsia="ru-RU"/>
        </w:rPr>
        <w:drawing>
          <wp:inline distT="0" distB="0" distL="0" distR="0">
            <wp:extent cx="5974080" cy="1104900"/>
            <wp:effectExtent l="0" t="0" r="7620" b="0"/>
            <wp:docPr id="2" name="Рисунок 2" descr="http://history.vn.ua/lesson/8klas/8klas.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story.vn.ua/lesson/8klas/8klas.files/image0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4080" cy="1104900"/>
                    </a:xfrm>
                    <a:prstGeom prst="rect">
                      <a:avLst/>
                    </a:prstGeom>
                    <a:noFill/>
                    <a:ln>
                      <a:noFill/>
                    </a:ln>
                  </pic:spPr>
                </pic:pic>
              </a:graphicData>
            </a:graphic>
          </wp:inline>
        </w:drawing>
      </w:r>
    </w:p>
    <w:p w:rsidR="00693E95" w:rsidRPr="00126FDA" w:rsidRDefault="00693E95" w:rsidP="00693E95">
      <w:pPr>
        <w:rPr>
          <w:rFonts w:ascii="Times New Roman" w:hAnsi="Times New Roman" w:cs="Times New Roman"/>
          <w:sz w:val="28"/>
          <w:szCs w:val="28"/>
        </w:rPr>
      </w:pPr>
      <w:r w:rsidRPr="00126FDA">
        <w:rPr>
          <w:rFonts w:ascii="Times New Roman" w:hAnsi="Times New Roman" w:cs="Times New Roman"/>
          <w:sz w:val="28"/>
          <w:szCs w:val="28"/>
        </w:rPr>
        <w:t>Крім землеробства, у цей період розвивалися тваринництво, городництво, садівництво і бджільництво. Не втрачали свого значення в господарському житті також рибальство й мисливство.</w:t>
      </w:r>
    </w:p>
    <w:p w:rsidR="00693E95" w:rsidRPr="00126FDA" w:rsidRDefault="00693E95" w:rsidP="00693E95">
      <w:pPr>
        <w:rPr>
          <w:rFonts w:ascii="Times New Roman" w:hAnsi="Times New Roman" w:cs="Times New Roman"/>
          <w:sz w:val="28"/>
          <w:szCs w:val="28"/>
        </w:rPr>
      </w:pPr>
      <w:r w:rsidRPr="00126FDA">
        <w:rPr>
          <w:rFonts w:ascii="Times New Roman" w:hAnsi="Times New Roman" w:cs="Times New Roman"/>
          <w:sz w:val="28"/>
          <w:szCs w:val="28"/>
        </w:rPr>
        <w:t>На українських землях у складі Великого князівства Литовського сільське господарство мало переважно натуральний характер. Сільськогосподарські продукти вироблялися в основному для власних потреб. Торгівля ними, особливо з іншими країнами, майже не велася.</w:t>
      </w:r>
    </w:p>
    <w:p w:rsidR="00693E95" w:rsidRPr="00126FDA" w:rsidRDefault="00693E95" w:rsidP="00693E95">
      <w:pPr>
        <w:rPr>
          <w:rFonts w:ascii="Times New Roman" w:hAnsi="Times New Roman" w:cs="Times New Roman"/>
          <w:sz w:val="28"/>
          <w:szCs w:val="28"/>
        </w:rPr>
      </w:pPr>
      <w:r w:rsidRPr="00126FDA">
        <w:rPr>
          <w:rFonts w:ascii="Times New Roman" w:hAnsi="Times New Roman" w:cs="Times New Roman"/>
          <w:sz w:val="28"/>
          <w:szCs w:val="28"/>
        </w:rPr>
        <w:t xml:space="preserve">Сільське господарство українських земель у складі Польського королівства поступово переорієнтовувалося на потреби європейського ринку, де зростав попит на продукцію промислів і сільського господарства. У Західній Європі в XVI ст. внаслідок Великих географічних відкриттів відбувалася «революція цін» (про неї ви дізнаєтесь зі всесвітньої історії). Вона практично не зачепила Центральну й Східну Європу, де ціни на продукти харчування були на порядок нижчими. Це сприяло збільшенню шляхтою виробництва зерна </w:t>
      </w:r>
      <w:proofErr w:type="gramStart"/>
      <w:r w:rsidRPr="00126FDA">
        <w:rPr>
          <w:rFonts w:ascii="Times New Roman" w:hAnsi="Times New Roman" w:cs="Times New Roman"/>
          <w:sz w:val="28"/>
          <w:szCs w:val="28"/>
        </w:rPr>
        <w:t>на продаж</w:t>
      </w:r>
      <w:proofErr w:type="gramEnd"/>
      <w:r w:rsidRPr="00126FDA">
        <w:rPr>
          <w:rFonts w:ascii="Times New Roman" w:hAnsi="Times New Roman" w:cs="Times New Roman"/>
          <w:sz w:val="28"/>
          <w:szCs w:val="28"/>
        </w:rPr>
        <w:t xml:space="preserve"> на українських землях, яка стала створювати фільварки, збільшувати панщину й відбирати землю в селян. Одночасно з цим зростала кількість «непохожих» селян.</w:t>
      </w:r>
    </w:p>
    <w:p w:rsidR="00693E95" w:rsidRPr="00126FDA" w:rsidRDefault="00693E95" w:rsidP="00693E95">
      <w:pPr>
        <w:rPr>
          <w:rFonts w:ascii="Times New Roman" w:hAnsi="Times New Roman" w:cs="Times New Roman"/>
          <w:b/>
          <w:sz w:val="28"/>
          <w:szCs w:val="28"/>
        </w:rPr>
      </w:pPr>
      <w:r w:rsidRPr="00126FDA">
        <w:rPr>
          <w:rFonts w:ascii="Times New Roman" w:hAnsi="Times New Roman" w:cs="Times New Roman"/>
          <w:b/>
          <w:sz w:val="28"/>
          <w:szCs w:val="28"/>
        </w:rPr>
        <w:t>Робота з термінами та поняттями</w:t>
      </w:r>
    </w:p>
    <w:p w:rsidR="00693E95" w:rsidRPr="00126FDA" w:rsidRDefault="00693E95" w:rsidP="00693E95">
      <w:pPr>
        <w:rPr>
          <w:rFonts w:ascii="Times New Roman" w:hAnsi="Times New Roman" w:cs="Times New Roman"/>
          <w:sz w:val="28"/>
          <w:szCs w:val="28"/>
        </w:rPr>
      </w:pPr>
      <w:r w:rsidRPr="00126FDA">
        <w:rPr>
          <w:rFonts w:ascii="Times New Roman" w:hAnsi="Times New Roman" w:cs="Times New Roman"/>
          <w:b/>
          <w:color w:val="FF0000"/>
          <w:sz w:val="28"/>
          <w:szCs w:val="28"/>
        </w:rPr>
        <w:t xml:space="preserve">Фільварок </w:t>
      </w:r>
      <w:r w:rsidRPr="00126FDA">
        <w:rPr>
          <w:rFonts w:ascii="Times New Roman" w:hAnsi="Times New Roman" w:cs="Times New Roman"/>
          <w:sz w:val="28"/>
          <w:szCs w:val="28"/>
        </w:rPr>
        <w:t>— хутір, маєток, велике шляхетське господарство, орієнтоване на ринок. Був багатопрофільним господарством, у якому вся земля належала панові і який базувався на праці селян, що відробляли тяглову службу або панщину.</w:t>
      </w:r>
    </w:p>
    <w:p w:rsidR="00AD58D5" w:rsidRPr="00126FDA" w:rsidRDefault="00AD58D5" w:rsidP="00693E95">
      <w:pPr>
        <w:rPr>
          <w:rFonts w:ascii="Times New Roman" w:hAnsi="Times New Roman" w:cs="Times New Roman"/>
          <w:sz w:val="28"/>
          <w:szCs w:val="28"/>
        </w:rPr>
      </w:pPr>
      <w:r w:rsidRPr="00126FDA">
        <w:rPr>
          <w:rFonts w:ascii="Times New Roman" w:hAnsi="Times New Roman" w:cs="Times New Roman"/>
          <w:b/>
          <w:color w:val="FF0000"/>
          <w:sz w:val="28"/>
          <w:szCs w:val="28"/>
        </w:rPr>
        <w:lastRenderedPageBreak/>
        <w:t xml:space="preserve">Кріпацтво </w:t>
      </w:r>
      <w:r w:rsidRPr="00126FDA">
        <w:rPr>
          <w:rFonts w:ascii="Times New Roman" w:hAnsi="Times New Roman" w:cs="Times New Roman"/>
          <w:sz w:val="28"/>
          <w:szCs w:val="28"/>
        </w:rPr>
        <w:t>— це система правових норм, які встановлювали залежність селянина від землевласника й право останнього володіти селянином-кріпаком як власністю.</w:t>
      </w:r>
    </w:p>
    <w:p w:rsidR="00AD58D5" w:rsidRPr="00126FDA" w:rsidRDefault="00AD58D5" w:rsidP="00693E95">
      <w:pPr>
        <w:rPr>
          <w:rFonts w:ascii="Times New Roman" w:hAnsi="Times New Roman" w:cs="Times New Roman"/>
          <w:sz w:val="28"/>
          <w:szCs w:val="28"/>
        </w:rPr>
      </w:pPr>
      <w:r w:rsidRPr="00126FDA">
        <w:rPr>
          <w:rFonts w:ascii="Times New Roman" w:hAnsi="Times New Roman" w:cs="Times New Roman"/>
          <w:b/>
          <w:color w:val="FF0000"/>
          <w:sz w:val="28"/>
          <w:szCs w:val="28"/>
        </w:rPr>
        <w:t>Магдебурзьке право</w:t>
      </w:r>
      <w:r w:rsidRPr="00126FDA">
        <w:rPr>
          <w:rFonts w:ascii="Times New Roman" w:hAnsi="Times New Roman" w:cs="Times New Roman"/>
          <w:color w:val="FF0000"/>
          <w:sz w:val="28"/>
          <w:szCs w:val="28"/>
        </w:rPr>
        <w:t xml:space="preserve"> </w:t>
      </w:r>
      <w:r w:rsidRPr="00126FDA">
        <w:rPr>
          <w:rFonts w:ascii="Times New Roman" w:hAnsi="Times New Roman" w:cs="Times New Roman"/>
          <w:sz w:val="28"/>
          <w:szCs w:val="28"/>
        </w:rPr>
        <w:t>— німецьке міське право доби Середньовіччя, за яким міста звільнялися від управління й суду приватних власників або державних урядників та створювали власні органи міського самоврядування.</w:t>
      </w:r>
    </w:p>
    <w:p w:rsidR="00693E95" w:rsidRPr="00126FDA" w:rsidRDefault="00693E95" w:rsidP="00693E95">
      <w:pPr>
        <w:rPr>
          <w:rFonts w:ascii="Times New Roman" w:hAnsi="Times New Roman" w:cs="Times New Roman"/>
          <w:sz w:val="28"/>
          <w:szCs w:val="28"/>
        </w:rPr>
      </w:pPr>
      <w:r w:rsidRPr="00126FDA">
        <w:rPr>
          <w:rFonts w:ascii="Times New Roman" w:hAnsi="Times New Roman" w:cs="Times New Roman"/>
          <w:sz w:val="28"/>
          <w:szCs w:val="28"/>
        </w:rPr>
        <w:t xml:space="preserve">Поширенню фільваркової системи господарювання на українських землях у складі Великого князівства Литовського сприяло здійснення заходів за «Уставою на волоки» (1557 p.), підписаною польським королем і великим князем литовським Сиґізмундом II Августом. Згідно з документом, усі земельні володіння великого князя вимірювалися й ділилися на однакові ділянки </w:t>
      </w:r>
      <w:r w:rsidRPr="009E0EA5">
        <w:rPr>
          <w:rFonts w:ascii="Times New Roman" w:hAnsi="Times New Roman" w:cs="Times New Roman"/>
          <w:b/>
          <w:sz w:val="28"/>
          <w:szCs w:val="28"/>
        </w:rPr>
        <w:t>— волоки</w:t>
      </w:r>
      <w:r w:rsidRPr="00126FDA">
        <w:rPr>
          <w:rFonts w:ascii="Times New Roman" w:hAnsi="Times New Roman" w:cs="Times New Roman"/>
          <w:sz w:val="28"/>
          <w:szCs w:val="28"/>
        </w:rPr>
        <w:t>. Найкращі орні землі відводилися під великокнязівські фільварки, решта розподілялася між селянами. За користування волокою тяглові селяни з усіма дорослими членами своєї родини повинні були відпрацьовувати два дні панщини у фільварку.</w:t>
      </w:r>
    </w:p>
    <w:p w:rsidR="00693E95" w:rsidRPr="00126FDA" w:rsidRDefault="00693E95" w:rsidP="00693E95">
      <w:pPr>
        <w:rPr>
          <w:rFonts w:ascii="Times New Roman" w:hAnsi="Times New Roman" w:cs="Times New Roman"/>
          <w:sz w:val="28"/>
          <w:szCs w:val="28"/>
        </w:rPr>
      </w:pPr>
      <w:r w:rsidRPr="00126FDA">
        <w:rPr>
          <w:rFonts w:ascii="Times New Roman" w:hAnsi="Times New Roman" w:cs="Times New Roman"/>
          <w:sz w:val="28"/>
          <w:szCs w:val="28"/>
        </w:rPr>
        <w:t>Волочна реформа зруйнувала давню форму користування землею сільською громадою й замінила її на подвірну. Збільшилися повинності селян, обмежилися їхні права переходу. Селян фактично позбавили права користуватися лісами, зменшили площу земель спільного користування (пасовиська, луки).</w:t>
      </w:r>
    </w:p>
    <w:p w:rsidR="00693E95" w:rsidRPr="009E0EA5" w:rsidRDefault="00693E95" w:rsidP="00693E95">
      <w:pPr>
        <w:rPr>
          <w:rFonts w:ascii="Times New Roman" w:hAnsi="Times New Roman" w:cs="Times New Roman"/>
          <w:b/>
          <w:sz w:val="28"/>
          <w:szCs w:val="28"/>
        </w:rPr>
      </w:pPr>
      <w:r w:rsidRPr="009E0EA5">
        <w:rPr>
          <w:rFonts w:ascii="Times New Roman" w:hAnsi="Times New Roman" w:cs="Times New Roman"/>
          <w:b/>
          <w:sz w:val="28"/>
          <w:szCs w:val="28"/>
        </w:rPr>
        <w:t>У другій половині XVI ст</w:t>
      </w:r>
      <w:r w:rsidRPr="00126FDA">
        <w:rPr>
          <w:rFonts w:ascii="Times New Roman" w:hAnsi="Times New Roman" w:cs="Times New Roman"/>
          <w:sz w:val="28"/>
          <w:szCs w:val="28"/>
        </w:rPr>
        <w:t xml:space="preserve">. волочна система землекористування була розповсюджена на землі шляхти і церкви. Фактично відбулось і прикріплення селян до землі й землевласника — </w:t>
      </w:r>
      <w:r w:rsidRPr="009E0EA5">
        <w:rPr>
          <w:rFonts w:ascii="Times New Roman" w:hAnsi="Times New Roman" w:cs="Times New Roman"/>
          <w:b/>
          <w:sz w:val="28"/>
          <w:szCs w:val="28"/>
        </w:rPr>
        <w:t>запроваджувалося кріпацтво.</w:t>
      </w:r>
    </w:p>
    <w:p w:rsidR="00693E95" w:rsidRPr="00126FDA" w:rsidRDefault="00693E95" w:rsidP="00693E95">
      <w:pPr>
        <w:rPr>
          <w:rFonts w:ascii="Times New Roman" w:hAnsi="Times New Roman" w:cs="Times New Roman"/>
          <w:b/>
          <w:sz w:val="28"/>
          <w:szCs w:val="28"/>
        </w:rPr>
      </w:pPr>
      <w:bookmarkStart w:id="1" w:name="bookmark17"/>
      <w:r w:rsidRPr="00126FDA">
        <w:rPr>
          <w:rFonts w:ascii="Times New Roman" w:hAnsi="Times New Roman" w:cs="Times New Roman"/>
          <w:b/>
          <w:sz w:val="28"/>
          <w:szCs w:val="28"/>
        </w:rPr>
        <w:t xml:space="preserve"> Розвиток міст, ремесел і торгівлі.</w:t>
      </w:r>
      <w:bookmarkEnd w:id="1"/>
    </w:p>
    <w:p w:rsidR="00693E95" w:rsidRPr="00126FDA" w:rsidRDefault="00693E95" w:rsidP="00693E95">
      <w:pPr>
        <w:rPr>
          <w:rFonts w:ascii="Times New Roman" w:hAnsi="Times New Roman" w:cs="Times New Roman"/>
          <w:sz w:val="28"/>
          <w:szCs w:val="28"/>
        </w:rPr>
      </w:pPr>
      <w:r w:rsidRPr="00126FDA">
        <w:rPr>
          <w:rFonts w:ascii="Times New Roman" w:hAnsi="Times New Roman" w:cs="Times New Roman"/>
          <w:sz w:val="28"/>
          <w:szCs w:val="28"/>
        </w:rPr>
        <w:t>У XVI ст. на українських землях зростали й розвивалися міста. Найбільше міст було на західноукраїнських землях. На Східному Поділлі та Київщині їх було набагато менше через постійну загрозу татарських набігів. Найбільшим містом був Київ, де жило близько 6 тис. осіб. Великими й середніми містами (200—700 будинків) вважалися Брацлав, Кременець, Вінниця, Житомир, Луцьк, Острог, Львів тощо.</w:t>
      </w:r>
    </w:p>
    <w:p w:rsidR="00693E95" w:rsidRPr="00126FDA" w:rsidRDefault="00693E95" w:rsidP="00693E95">
      <w:pPr>
        <w:rPr>
          <w:rFonts w:ascii="Times New Roman" w:hAnsi="Times New Roman" w:cs="Times New Roman"/>
          <w:sz w:val="28"/>
          <w:szCs w:val="28"/>
        </w:rPr>
      </w:pPr>
      <w:r w:rsidRPr="00126FDA">
        <w:rPr>
          <w:rFonts w:ascii="Times New Roman" w:hAnsi="Times New Roman" w:cs="Times New Roman"/>
          <w:sz w:val="28"/>
          <w:szCs w:val="28"/>
        </w:rPr>
        <w:t xml:space="preserve">Чимало міст перебувало в залежності від магнатів і церкви. Існували також міста, підпорядковані польським королям і великому князеві литовському. Державна влада намагалася сприяти їхньому розвитку, оскільки міста сплачували великі податки й захищали від нападів татар. Наприкінці XV — </w:t>
      </w:r>
      <w:proofErr w:type="gramStart"/>
      <w:r w:rsidRPr="00126FDA">
        <w:rPr>
          <w:rFonts w:ascii="Times New Roman" w:hAnsi="Times New Roman" w:cs="Times New Roman"/>
          <w:sz w:val="28"/>
          <w:szCs w:val="28"/>
        </w:rPr>
        <w:t>на початку</w:t>
      </w:r>
      <w:proofErr w:type="gramEnd"/>
      <w:r w:rsidRPr="00126FDA">
        <w:rPr>
          <w:rFonts w:ascii="Times New Roman" w:hAnsi="Times New Roman" w:cs="Times New Roman"/>
          <w:sz w:val="28"/>
          <w:szCs w:val="28"/>
        </w:rPr>
        <w:t xml:space="preserve"> XVI ст. на українські землі стало поширюватися магдебурзьке право.</w:t>
      </w:r>
    </w:p>
    <w:p w:rsidR="00693E95" w:rsidRPr="00126FDA" w:rsidRDefault="00693E95" w:rsidP="00693E95">
      <w:pPr>
        <w:rPr>
          <w:rFonts w:ascii="Times New Roman" w:hAnsi="Times New Roman" w:cs="Times New Roman"/>
          <w:sz w:val="28"/>
          <w:szCs w:val="28"/>
        </w:rPr>
      </w:pPr>
      <w:r w:rsidRPr="00126FDA">
        <w:rPr>
          <w:rFonts w:ascii="Times New Roman" w:hAnsi="Times New Roman" w:cs="Times New Roman"/>
          <w:noProof/>
          <w:sz w:val="28"/>
          <w:szCs w:val="28"/>
          <w:lang w:eastAsia="ru-RU"/>
        </w:rPr>
        <w:lastRenderedPageBreak/>
        <w:drawing>
          <wp:inline distT="0" distB="0" distL="0" distR="0">
            <wp:extent cx="5974080" cy="3055620"/>
            <wp:effectExtent l="0" t="0" r="7620" b="0"/>
            <wp:docPr id="1" name="Рисунок 1" descr="http://history.vn.ua/lesson/8klas/8klas.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story.vn.ua/lesson/8klas/8klas.files/image0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4080" cy="3055620"/>
                    </a:xfrm>
                    <a:prstGeom prst="rect">
                      <a:avLst/>
                    </a:prstGeom>
                    <a:noFill/>
                    <a:ln>
                      <a:noFill/>
                    </a:ln>
                  </pic:spPr>
                </pic:pic>
              </a:graphicData>
            </a:graphic>
          </wp:inline>
        </w:drawing>
      </w:r>
    </w:p>
    <w:p w:rsidR="00693E95" w:rsidRPr="00126FDA" w:rsidRDefault="00693E95" w:rsidP="00693E95">
      <w:pPr>
        <w:rPr>
          <w:rFonts w:ascii="Times New Roman" w:hAnsi="Times New Roman" w:cs="Times New Roman"/>
          <w:sz w:val="28"/>
          <w:szCs w:val="28"/>
        </w:rPr>
      </w:pPr>
      <w:r w:rsidRPr="00126FDA">
        <w:rPr>
          <w:rFonts w:ascii="Times New Roman" w:hAnsi="Times New Roman" w:cs="Times New Roman"/>
          <w:sz w:val="28"/>
          <w:szCs w:val="28"/>
        </w:rPr>
        <w:t>Міста були осередками ремесла й торгівлі. У середині XVI ст. налічувалося вже понад 130 різноманітних спеціальностей, із них близько 80 були безпосередньо ремісничими. Водночас більшість жителів міст також не припиняли займатися сільським господарством.</w:t>
      </w:r>
    </w:p>
    <w:p w:rsidR="00693E95" w:rsidRPr="00126FDA" w:rsidRDefault="00693E95" w:rsidP="00693E95">
      <w:pPr>
        <w:rPr>
          <w:rFonts w:ascii="Times New Roman" w:hAnsi="Times New Roman" w:cs="Times New Roman"/>
          <w:sz w:val="28"/>
          <w:szCs w:val="28"/>
        </w:rPr>
      </w:pPr>
      <w:r w:rsidRPr="00126FDA">
        <w:rPr>
          <w:rFonts w:ascii="Times New Roman" w:hAnsi="Times New Roman" w:cs="Times New Roman"/>
          <w:sz w:val="28"/>
          <w:szCs w:val="28"/>
        </w:rPr>
        <w:t>На українських землях у складі Польського королівства переважна більшість міських ремісників об’єднувалися в цехи. При цьому для православних міщан доступ до цехів ускладнювався. Позацехових ремісників, що не мали можливості вступити до цехів, називали «партачами» (від латин, «осторонь»). Цехи всіляко боролися з ними. В українських містах на території Великого князівства Литовського цехи були менш поширені.</w:t>
      </w:r>
    </w:p>
    <w:p w:rsidR="00693E95" w:rsidRPr="00126FDA" w:rsidRDefault="00693E95" w:rsidP="00693E95">
      <w:pPr>
        <w:rPr>
          <w:rFonts w:ascii="Times New Roman" w:hAnsi="Times New Roman" w:cs="Times New Roman"/>
          <w:sz w:val="28"/>
          <w:szCs w:val="28"/>
        </w:rPr>
      </w:pPr>
      <w:r w:rsidRPr="00126FDA">
        <w:rPr>
          <w:rFonts w:ascii="Times New Roman" w:hAnsi="Times New Roman" w:cs="Times New Roman"/>
          <w:sz w:val="28"/>
          <w:szCs w:val="28"/>
        </w:rPr>
        <w:t>У XVI ст. тривав подальший розвиток торгівлі. Основними формами торгівлі були ярмарки, що відбувалися кілька разів на рік у великих містах, торги, які проходили кілька разів на тиждень, і щоденна торгівля в міських крамницях. Купці в містах створювали об’єднання на зразок ремісничих цехів.</w:t>
      </w:r>
    </w:p>
    <w:p w:rsidR="00693E95" w:rsidRDefault="00693E95" w:rsidP="00693E95">
      <w:pPr>
        <w:rPr>
          <w:rFonts w:ascii="Times New Roman" w:hAnsi="Times New Roman" w:cs="Times New Roman"/>
          <w:sz w:val="28"/>
          <w:szCs w:val="28"/>
        </w:rPr>
      </w:pPr>
      <w:r w:rsidRPr="00126FDA">
        <w:rPr>
          <w:rFonts w:ascii="Times New Roman" w:hAnsi="Times New Roman" w:cs="Times New Roman"/>
          <w:sz w:val="28"/>
          <w:szCs w:val="28"/>
        </w:rPr>
        <w:t>Активно розвивалася міжнародна торгівля. Через українські землі проходили торговельні шляхи, якими східні й московські товари, а також продукти місцевого виробництва везли до країн Центральної та Західної Європи. З українських земель на захід везли віск, мед, зерно, шкіру, худобу, солону рибу, сіль, деревину. Натомість завозилися одяг, ремісничі вироби, вина, залізо, папір, зброя, західноєвропейські тканини (атлас, оксамит, сукно, полотно) тощо. Центрами міжнародної торгівлі стали Київ, Львів, Луцьк, Кам’янець-Подільський.</w:t>
      </w:r>
    </w:p>
    <w:p w:rsidR="00431B7D" w:rsidRPr="00431B7D" w:rsidRDefault="00431B7D" w:rsidP="00693E95">
      <w:pPr>
        <w:rPr>
          <w:rFonts w:ascii="Times New Roman" w:hAnsi="Times New Roman" w:cs="Times New Roman"/>
          <w:b/>
          <w:sz w:val="28"/>
          <w:szCs w:val="28"/>
          <w:lang w:val="uk-UA"/>
        </w:rPr>
      </w:pPr>
      <w:r>
        <w:rPr>
          <w:rFonts w:ascii="Times New Roman" w:hAnsi="Times New Roman" w:cs="Times New Roman"/>
          <w:b/>
          <w:sz w:val="28"/>
          <w:szCs w:val="28"/>
          <w:lang w:val="uk-UA"/>
        </w:rPr>
        <w:t>2.</w:t>
      </w:r>
      <w:r w:rsidRPr="00431B7D">
        <w:rPr>
          <w:rFonts w:ascii="Times New Roman" w:hAnsi="Times New Roman" w:cs="Times New Roman"/>
          <w:b/>
          <w:sz w:val="28"/>
          <w:szCs w:val="28"/>
          <w:lang w:val="uk-UA"/>
        </w:rPr>
        <w:t>Перегляньте відео:</w:t>
      </w:r>
      <w:r w:rsidRPr="00431B7D">
        <w:t xml:space="preserve"> </w:t>
      </w:r>
      <w:hyperlink r:id="rId8" w:history="1">
        <w:r w:rsidRPr="00D66423">
          <w:rPr>
            <w:rStyle w:val="a6"/>
            <w:rFonts w:ascii="Times New Roman" w:hAnsi="Times New Roman" w:cs="Times New Roman"/>
            <w:b/>
            <w:sz w:val="28"/>
            <w:szCs w:val="28"/>
            <w:lang w:val="uk-UA"/>
          </w:rPr>
          <w:t>https://youtu.be/NkkR3cbRkOA</w:t>
        </w:r>
      </w:hyperlink>
      <w:r>
        <w:rPr>
          <w:rFonts w:ascii="Times New Roman" w:hAnsi="Times New Roman" w:cs="Times New Roman"/>
          <w:b/>
          <w:sz w:val="28"/>
          <w:szCs w:val="28"/>
          <w:lang w:val="uk-UA"/>
        </w:rPr>
        <w:t xml:space="preserve"> </w:t>
      </w:r>
      <w:bookmarkStart w:id="2" w:name="_GoBack"/>
      <w:bookmarkEnd w:id="2"/>
    </w:p>
    <w:p w:rsidR="009E0EA5" w:rsidRDefault="009E0EA5" w:rsidP="00693E95">
      <w:pPr>
        <w:rPr>
          <w:rFonts w:ascii="Times New Roman" w:hAnsi="Times New Roman" w:cs="Times New Roman"/>
          <w:b/>
          <w:bCs/>
          <w:sz w:val="28"/>
          <w:szCs w:val="28"/>
        </w:rPr>
      </w:pPr>
    </w:p>
    <w:p w:rsidR="009E0EA5" w:rsidRDefault="009E0EA5" w:rsidP="00693E95">
      <w:pPr>
        <w:rPr>
          <w:rFonts w:ascii="Times New Roman" w:hAnsi="Times New Roman" w:cs="Times New Roman"/>
          <w:b/>
          <w:bCs/>
          <w:sz w:val="28"/>
          <w:szCs w:val="28"/>
        </w:rPr>
      </w:pPr>
    </w:p>
    <w:p w:rsidR="00431B7D" w:rsidRPr="00431B7D" w:rsidRDefault="00431B7D" w:rsidP="00431B7D">
      <w:pPr>
        <w:rPr>
          <w:rFonts w:ascii="Times New Roman" w:hAnsi="Times New Roman" w:cs="Times New Roman"/>
          <w:b/>
          <w:bCs/>
          <w:sz w:val="28"/>
          <w:szCs w:val="28"/>
        </w:rPr>
      </w:pPr>
      <w:r>
        <w:rPr>
          <w:rFonts w:ascii="Times New Roman" w:hAnsi="Times New Roman" w:cs="Times New Roman"/>
          <w:b/>
          <w:bCs/>
          <w:sz w:val="28"/>
          <w:szCs w:val="28"/>
          <w:lang w:val="uk-UA"/>
        </w:rPr>
        <w:t>3.</w:t>
      </w:r>
      <w:r w:rsidRPr="00431B7D">
        <w:rPr>
          <w:rFonts w:ascii="Times New Roman" w:hAnsi="Times New Roman" w:cs="Times New Roman"/>
          <w:b/>
          <w:bCs/>
          <w:sz w:val="28"/>
          <w:szCs w:val="28"/>
        </w:rPr>
        <w:t>Домашнє за</w:t>
      </w:r>
      <w:r>
        <w:rPr>
          <w:rFonts w:ascii="Times New Roman" w:hAnsi="Times New Roman" w:cs="Times New Roman"/>
          <w:b/>
          <w:bCs/>
          <w:sz w:val="28"/>
          <w:szCs w:val="28"/>
        </w:rPr>
        <w:t>вдання: прочитати пар.2</w:t>
      </w:r>
    </w:p>
    <w:p w:rsidR="00693E95" w:rsidRPr="00126FDA" w:rsidRDefault="00693E95" w:rsidP="00693E95">
      <w:pPr>
        <w:rPr>
          <w:rFonts w:ascii="Times New Roman" w:hAnsi="Times New Roman" w:cs="Times New Roman"/>
          <w:sz w:val="28"/>
          <w:szCs w:val="28"/>
        </w:rPr>
      </w:pPr>
      <w:r w:rsidRPr="00126FDA">
        <w:rPr>
          <w:rFonts w:ascii="Times New Roman" w:hAnsi="Times New Roman" w:cs="Times New Roman"/>
          <w:b/>
          <w:bCs/>
          <w:sz w:val="28"/>
          <w:szCs w:val="28"/>
        </w:rPr>
        <w:t xml:space="preserve">Складіть таблицю «Становий поділ українського суспільства </w:t>
      </w:r>
      <w:proofErr w:type="gramStart"/>
      <w:r w:rsidRPr="00126FDA">
        <w:rPr>
          <w:rFonts w:ascii="Times New Roman" w:hAnsi="Times New Roman" w:cs="Times New Roman"/>
          <w:b/>
          <w:bCs/>
          <w:sz w:val="28"/>
          <w:szCs w:val="28"/>
        </w:rPr>
        <w:t>на початку</w:t>
      </w:r>
      <w:proofErr w:type="gramEnd"/>
      <w:r w:rsidRPr="00126FDA">
        <w:rPr>
          <w:rFonts w:ascii="Times New Roman" w:hAnsi="Times New Roman" w:cs="Times New Roman"/>
          <w:b/>
          <w:bCs/>
          <w:sz w:val="28"/>
          <w:szCs w:val="28"/>
        </w:rPr>
        <w:t xml:space="preserve"> XVI ст.».</w:t>
      </w:r>
    </w:p>
    <w:tbl>
      <w:tblPr>
        <w:tblW w:w="9311" w:type="dxa"/>
        <w:jc w:val="center"/>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912"/>
        <w:gridCol w:w="7399"/>
      </w:tblGrid>
      <w:tr w:rsidR="00693E95" w:rsidRPr="00126FDA" w:rsidTr="000971DF">
        <w:trPr>
          <w:trHeight w:val="422"/>
          <w:jc w:val="center"/>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rsidR="00693E95" w:rsidRPr="00126FDA" w:rsidRDefault="00693E95" w:rsidP="00693E95">
            <w:pPr>
              <w:rPr>
                <w:rFonts w:ascii="Times New Roman" w:hAnsi="Times New Roman" w:cs="Times New Roman"/>
                <w:sz w:val="28"/>
                <w:szCs w:val="28"/>
              </w:rPr>
            </w:pPr>
            <w:r w:rsidRPr="00126FDA">
              <w:rPr>
                <w:rFonts w:ascii="Times New Roman" w:hAnsi="Times New Roman" w:cs="Times New Roman"/>
                <w:b/>
                <w:bCs/>
                <w:sz w:val="28"/>
                <w:szCs w:val="28"/>
              </w:rPr>
              <w:t>Стан</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rsidR="00693E95" w:rsidRPr="00126FDA" w:rsidRDefault="00693E95" w:rsidP="00693E95">
            <w:pPr>
              <w:rPr>
                <w:rFonts w:ascii="Times New Roman" w:hAnsi="Times New Roman" w:cs="Times New Roman"/>
                <w:sz w:val="28"/>
                <w:szCs w:val="28"/>
              </w:rPr>
            </w:pPr>
            <w:r w:rsidRPr="00126FDA">
              <w:rPr>
                <w:rFonts w:ascii="Times New Roman" w:hAnsi="Times New Roman" w:cs="Times New Roman"/>
                <w:b/>
                <w:bCs/>
                <w:sz w:val="28"/>
                <w:szCs w:val="28"/>
              </w:rPr>
              <w:t>Правове становище</w:t>
            </w:r>
          </w:p>
        </w:tc>
      </w:tr>
      <w:tr w:rsidR="00693E95" w:rsidRPr="00126FDA" w:rsidTr="000971DF">
        <w:trPr>
          <w:trHeight w:val="422"/>
          <w:jc w:val="center"/>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rsidR="00693E95" w:rsidRPr="00126FDA" w:rsidRDefault="00693E95" w:rsidP="00693E95">
            <w:pPr>
              <w:rPr>
                <w:rFonts w:ascii="Times New Roman" w:hAnsi="Times New Roman" w:cs="Times New Roman"/>
                <w:sz w:val="28"/>
                <w:szCs w:val="28"/>
              </w:rPr>
            </w:pP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rsidR="00693E95" w:rsidRPr="00126FDA" w:rsidRDefault="00693E95" w:rsidP="00693E95">
            <w:pPr>
              <w:rPr>
                <w:rFonts w:ascii="Times New Roman" w:hAnsi="Times New Roman" w:cs="Times New Roman"/>
                <w:sz w:val="28"/>
                <w:szCs w:val="28"/>
              </w:rPr>
            </w:pPr>
          </w:p>
        </w:tc>
      </w:tr>
    </w:tbl>
    <w:p w:rsidR="000971DF" w:rsidRPr="00126FDA" w:rsidRDefault="000971DF" w:rsidP="00693E95">
      <w:pPr>
        <w:rPr>
          <w:rFonts w:ascii="Times New Roman" w:hAnsi="Times New Roman" w:cs="Times New Roman"/>
          <w:sz w:val="28"/>
          <w:szCs w:val="28"/>
        </w:rPr>
      </w:pPr>
    </w:p>
    <w:p w:rsidR="00431B7D" w:rsidRPr="00431B7D" w:rsidRDefault="00431B7D" w:rsidP="00431B7D">
      <w:pPr>
        <w:rPr>
          <w:rFonts w:ascii="Times New Roman" w:hAnsi="Times New Roman" w:cs="Times New Roman"/>
          <w:sz w:val="28"/>
          <w:szCs w:val="28"/>
        </w:rPr>
      </w:pPr>
    </w:p>
    <w:p w:rsidR="00F31CB8" w:rsidRPr="00431B7D" w:rsidRDefault="00431B7D" w:rsidP="00431B7D">
      <w:pPr>
        <w:rPr>
          <w:rFonts w:ascii="Times New Roman" w:hAnsi="Times New Roman" w:cs="Times New Roman"/>
          <w:color w:val="7030A0"/>
          <w:sz w:val="28"/>
          <w:szCs w:val="28"/>
          <w:lang w:val="uk-UA"/>
        </w:rPr>
      </w:pPr>
      <w:r w:rsidRPr="00431B7D">
        <w:rPr>
          <w:rFonts w:ascii="Times New Roman" w:hAnsi="Times New Roman" w:cs="Times New Roman"/>
          <w:color w:val="7030A0"/>
          <w:sz w:val="28"/>
          <w:szCs w:val="28"/>
        </w:rPr>
        <w:t xml:space="preserve">Завдання надсилайте на освітню платформу </w:t>
      </w:r>
      <w:proofErr w:type="gramStart"/>
      <w:r w:rsidRPr="00431B7D">
        <w:rPr>
          <w:rFonts w:ascii="Times New Roman" w:hAnsi="Times New Roman" w:cs="Times New Roman"/>
          <w:color w:val="7030A0"/>
          <w:sz w:val="28"/>
          <w:szCs w:val="28"/>
        </w:rPr>
        <w:t xml:space="preserve">Human,   </w:t>
      </w:r>
      <w:proofErr w:type="gramEnd"/>
      <w:r w:rsidRPr="00431B7D">
        <w:rPr>
          <w:rFonts w:ascii="Times New Roman" w:hAnsi="Times New Roman" w:cs="Times New Roman"/>
          <w:color w:val="7030A0"/>
          <w:sz w:val="28"/>
          <w:szCs w:val="28"/>
        </w:rPr>
        <w:t xml:space="preserve">                               вайбер 097-880-70-81, або на ел. адресу </w:t>
      </w:r>
      <w:hyperlink r:id="rId9" w:history="1">
        <w:r w:rsidRPr="00431B7D">
          <w:rPr>
            <w:rStyle w:val="a6"/>
            <w:rFonts w:ascii="Times New Roman" w:hAnsi="Times New Roman" w:cs="Times New Roman"/>
            <w:color w:val="7030A0"/>
            <w:sz w:val="28"/>
            <w:szCs w:val="28"/>
          </w:rPr>
          <w:t>nataliarzaeva5@gmail.com</w:t>
        </w:r>
      </w:hyperlink>
      <w:r w:rsidRPr="00431B7D">
        <w:rPr>
          <w:rFonts w:ascii="Times New Roman" w:hAnsi="Times New Roman" w:cs="Times New Roman"/>
          <w:color w:val="7030A0"/>
          <w:sz w:val="28"/>
          <w:szCs w:val="28"/>
          <w:lang w:val="uk-UA"/>
        </w:rPr>
        <w:t xml:space="preserve"> </w:t>
      </w:r>
    </w:p>
    <w:sectPr w:rsidR="00F31CB8" w:rsidRPr="00431B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2F275B"/>
    <w:multiLevelType w:val="hybridMultilevel"/>
    <w:tmpl w:val="4754C4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27277BA"/>
    <w:multiLevelType w:val="hybridMultilevel"/>
    <w:tmpl w:val="C0ACF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936"/>
    <w:rsid w:val="000971DF"/>
    <w:rsid w:val="000D4936"/>
    <w:rsid w:val="00126FDA"/>
    <w:rsid w:val="00431B7D"/>
    <w:rsid w:val="004F0EA0"/>
    <w:rsid w:val="00693E95"/>
    <w:rsid w:val="007C34B0"/>
    <w:rsid w:val="009E0EA5"/>
    <w:rsid w:val="00AD58D5"/>
    <w:rsid w:val="00CA70B9"/>
    <w:rsid w:val="00F31C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4F709-E787-46E6-81AB-3CD44D779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71D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70B9"/>
    <w:pPr>
      <w:ind w:left="720"/>
      <w:contextualSpacing/>
    </w:pPr>
  </w:style>
  <w:style w:type="paragraph" w:styleId="a4">
    <w:name w:val="Balloon Text"/>
    <w:basedOn w:val="a"/>
    <w:link w:val="a5"/>
    <w:uiPriority w:val="99"/>
    <w:semiHidden/>
    <w:unhideWhenUsed/>
    <w:rsid w:val="004F0EA0"/>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4F0EA0"/>
    <w:rPr>
      <w:rFonts w:ascii="Segoe UI" w:hAnsi="Segoe UI" w:cs="Segoe UI"/>
      <w:sz w:val="18"/>
      <w:szCs w:val="18"/>
    </w:rPr>
  </w:style>
  <w:style w:type="character" w:styleId="a6">
    <w:name w:val="Hyperlink"/>
    <w:basedOn w:val="a0"/>
    <w:uiPriority w:val="99"/>
    <w:unhideWhenUsed/>
    <w:rsid w:val="00431B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2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kkR3cbRkOA"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ataliarzaeva5@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1733</Words>
  <Characters>9880</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Учитель</dc:creator>
  <cp:keywords/>
  <dc:description/>
  <cp:lastModifiedBy>Windows User</cp:lastModifiedBy>
  <cp:revision>4</cp:revision>
  <cp:lastPrinted>2018-10-02T12:07:00Z</cp:lastPrinted>
  <dcterms:created xsi:type="dcterms:W3CDTF">2018-10-02T11:42:00Z</dcterms:created>
  <dcterms:modified xsi:type="dcterms:W3CDTF">2022-11-14T19:24:00Z</dcterms:modified>
</cp:coreProperties>
</file>