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517" w:rsidRDefault="002044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24</w:t>
      </w:r>
      <w:r w:rsidR="00E271D7">
        <w:rPr>
          <w:rFonts w:ascii="Times New Roman" w:hAnsi="Times New Roman" w:cs="Times New Roman"/>
          <w:sz w:val="28"/>
          <w:szCs w:val="28"/>
          <w:lang w:val="uk-UA"/>
        </w:rPr>
        <w:t>.11.2022</w:t>
      </w:r>
    </w:p>
    <w:p w:rsidR="00E271D7" w:rsidRPr="002F3517" w:rsidRDefault="002044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8-Б</w:t>
      </w:r>
      <w:bookmarkStart w:id="0" w:name="_GoBack"/>
      <w:bookmarkEnd w:id="0"/>
    </w:p>
    <w:p w:rsidR="002F3517" w:rsidRPr="002F3517" w:rsidRDefault="006F3D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2F3517" w:rsidRPr="002F3517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 </w:t>
      </w:r>
    </w:p>
    <w:p w:rsidR="002F3517" w:rsidRPr="002F3517" w:rsidRDefault="002F35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F3517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Pr="002F3517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Pr="002F3517">
        <w:rPr>
          <w:rFonts w:ascii="Times New Roman" w:hAnsi="Times New Roman" w:cs="Times New Roman"/>
          <w:sz w:val="28"/>
          <w:szCs w:val="28"/>
          <w:lang w:val="uk-UA"/>
        </w:rPr>
        <w:t xml:space="preserve"> Н.О. </w:t>
      </w:r>
    </w:p>
    <w:p w:rsidR="002F3517" w:rsidRDefault="002F35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F3517" w:rsidRPr="002F3517" w:rsidRDefault="001D4988" w:rsidP="00DD38D5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3D6AC0">
        <w:rPr>
          <w:rFonts w:ascii="Times New Roman" w:hAnsi="Times New Roman" w:cs="Times New Roman"/>
          <w:b/>
          <w:sz w:val="28"/>
          <w:szCs w:val="28"/>
          <w:lang w:val="uk-UA"/>
        </w:rPr>
        <w:t>Берестейська унія. Реформи Петра Могили.</w:t>
      </w:r>
    </w:p>
    <w:p w:rsidR="009A7310" w:rsidRPr="00E85FAF" w:rsidRDefault="002F3517" w:rsidP="00E85F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4988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FB2015" w:rsidRPr="001D49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E85FAF" w:rsidRPr="00E85FAF">
        <w:rPr>
          <w:rFonts w:ascii="Times New Roman" w:hAnsi="Times New Roman" w:cs="Times New Roman"/>
          <w:sz w:val="28"/>
          <w:szCs w:val="28"/>
          <w:lang w:val="uk-UA"/>
        </w:rPr>
        <w:t>характеризувати особливості духовн</w:t>
      </w:r>
      <w:r w:rsidR="00E85FAF">
        <w:rPr>
          <w:rFonts w:ascii="Times New Roman" w:hAnsi="Times New Roman" w:cs="Times New Roman"/>
          <w:sz w:val="28"/>
          <w:szCs w:val="28"/>
          <w:lang w:val="uk-UA"/>
        </w:rPr>
        <w:t>ого життя в українських землях;</w:t>
      </w:r>
      <w:r w:rsidR="00E85FAF" w:rsidRPr="00E85FAF">
        <w:rPr>
          <w:rFonts w:ascii="Times New Roman" w:hAnsi="Times New Roman" w:cs="Times New Roman"/>
          <w:sz w:val="28"/>
          <w:szCs w:val="28"/>
          <w:lang w:val="uk-UA"/>
        </w:rPr>
        <w:t xml:space="preserve"> визначати причини, сутність та наслідки Берест</w:t>
      </w:r>
      <w:r w:rsidR="00E85FAF">
        <w:rPr>
          <w:rFonts w:ascii="Times New Roman" w:hAnsi="Times New Roman" w:cs="Times New Roman"/>
          <w:sz w:val="28"/>
          <w:szCs w:val="28"/>
          <w:lang w:val="uk-UA"/>
        </w:rPr>
        <w:t xml:space="preserve">ейської церковної унії 1596 р.; </w:t>
      </w:r>
      <w:r w:rsidR="00E85FAF" w:rsidRPr="00E85FAF">
        <w:rPr>
          <w:rFonts w:ascii="Times New Roman" w:hAnsi="Times New Roman" w:cs="Times New Roman"/>
          <w:sz w:val="28"/>
          <w:szCs w:val="28"/>
          <w:lang w:val="uk-UA"/>
        </w:rPr>
        <w:t>порівнювати перебіг процесів Реформації і контрреформації в європейських країнах та в українських землях;</w:t>
      </w:r>
      <w:r w:rsidR="00E85FAF" w:rsidRPr="00E85FAF">
        <w:t xml:space="preserve"> </w:t>
      </w:r>
      <w:r w:rsidR="00E85FAF" w:rsidRPr="00E85FAF">
        <w:rPr>
          <w:rFonts w:ascii="Times New Roman" w:hAnsi="Times New Roman" w:cs="Times New Roman"/>
          <w:sz w:val="28"/>
          <w:szCs w:val="28"/>
          <w:lang w:val="uk-UA"/>
        </w:rPr>
        <w:t>називати дати утворення греко-католицької церкви, імена найвідоміших діячів культури та церкви;</w:t>
      </w:r>
      <w:r w:rsidR="00E85FAF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поваги до різних релігійних конфесій.</w:t>
      </w:r>
    </w:p>
    <w:p w:rsidR="00DD38D5" w:rsidRPr="009A7310" w:rsidRDefault="002F3517" w:rsidP="003D6AC0">
      <w:pPr>
        <w:pStyle w:val="a3"/>
        <w:numPr>
          <w:ilvl w:val="0"/>
          <w:numId w:val="4"/>
        </w:numPr>
        <w:rPr>
          <w:lang w:val="uk-UA"/>
        </w:rPr>
      </w:pPr>
      <w:r w:rsidRPr="009A7310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564D7F" w:rsidRPr="00564D7F">
        <w:t xml:space="preserve"> </w:t>
      </w:r>
      <w:hyperlink r:id="rId5" w:history="1">
        <w:r w:rsidR="003D6AC0" w:rsidRPr="003D6AC0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https://youtu.be/gEuB5ys0OjQ</w:t>
        </w:r>
      </w:hyperlink>
      <w:r w:rsidR="003D6AC0">
        <w:rPr>
          <w:lang w:val="uk-UA"/>
        </w:rPr>
        <w:t xml:space="preserve">  </w:t>
      </w:r>
    </w:p>
    <w:p w:rsidR="009A7310" w:rsidRPr="009A7310" w:rsidRDefault="009A7310" w:rsidP="009A731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7310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D93757" w:rsidRDefault="00E85FAF" w:rsidP="00D93757">
      <w:pPr>
        <w:pStyle w:val="a3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E85FAF">
        <w:rPr>
          <w:rFonts w:ascii="Times New Roman" w:hAnsi="Times New Roman" w:cs="Times New Roman"/>
          <w:sz w:val="28"/>
          <w:szCs w:val="28"/>
          <w:lang w:val="uk-UA"/>
        </w:rPr>
        <w:t>Православ’я поступово втрачало свої позиції, і це відбувалося на тлі зміцнення позицій католицизму. Метою унії на цьому етапі стало приєднання православної церкви до католицької з обов’язковим визнанням верховенства папи римського. За цієї умови Ватикан розширив би сфери впливу на Схід, і помітно збільшилася кількість мирян. Цю унію активно підтримував польський король, бо вона відкривала шлях до окатоличення українського населення.</w:t>
      </w:r>
    </w:p>
    <w:p w:rsidR="00E85FAF" w:rsidRDefault="00E85FAF" w:rsidP="00E85FAF">
      <w:pPr>
        <w:pStyle w:val="a3"/>
        <w:ind w:left="-709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85FA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«Причини та передумови церковної унії».</w:t>
      </w:r>
    </w:p>
    <w:tbl>
      <w:tblPr>
        <w:tblW w:w="96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4"/>
        <w:gridCol w:w="4896"/>
      </w:tblGrid>
      <w:tr w:rsidR="00E85FAF" w:rsidRPr="00E85FAF" w:rsidTr="00664801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Передумови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Причини</w:t>
            </w:r>
          </w:p>
        </w:tc>
      </w:tr>
      <w:tr w:rsidR="00E85FAF" w:rsidRPr="00E85FAF" w:rsidTr="00664801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1. Прагнення подолати розкол 1054 р. на православну та католицьку церкви.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2. На думку українських єпископів, унія мала б вирішити проблему полонізації та покатоличення православних, вони отримали б рівноправність у Речі Посполитій з католиками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1. Українська православна церква переживала кризовий стан.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2. В українському суспільстві поширювалися процеси церковного єднання.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3. Поява в Україні прихильників церковної унії</w:t>
            </w:r>
          </w:p>
        </w:tc>
      </w:tr>
      <w:tr w:rsidR="00E85FAF" w:rsidRPr="00E85FAF" w:rsidTr="00664801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Передумови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Причини</w:t>
            </w:r>
          </w:p>
        </w:tc>
      </w:tr>
      <w:tr w:rsidR="00E85FAF" w:rsidRPr="00E85FAF" w:rsidTr="00664801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3. Установити тісніші зв’язки України й Білорусії з Польщею, нейтралізація впливів Москви.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4. Православні єпископи намагались обмежити втручання організованого у братства міщанства у церковні справи.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 xml:space="preserve">5. Православні єпископи прагнули звільнитися від підлеглості східним </w:t>
            </w: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lastRenderedPageBreak/>
              <w:t>патріархам, які підтримували церковні братства.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6. Православні єпископи прагнули звільнитися від підлеглості східним патріархам, які підтримували церковні братства.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7. Верхівка православного духовенства прагнула зрівнятися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у правах з католицькими єпископами, які засідали в сенаті й отримали титул «князі церкви», а також залежали лише від папи та почасти від короля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lastRenderedPageBreak/>
              <w:t>4. Посилення процесу окатоличення та ополячення українського населення після Люблінської унії. Перехід частини української шляхти до католицької віри відбувався з різних причин: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1) відкривався шлях до привілеїв та посад;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lastRenderedPageBreak/>
              <w:t>2) набуття рівних з поляками правах;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3) долучення до здобутків польської культури.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5. Зменшення матеріальної підтримки православної церкви.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6. Активне втручання світської влади в церковне життя. Вищими церковними ієрархами ставали світські особи, які переймалися лише власними матеріальними інтересами.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7. Деградація та дезорганізація церковної ієрархії.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8. Загальний занепад православної церкви</w:t>
            </w:r>
          </w:p>
        </w:tc>
      </w:tr>
    </w:tbl>
    <w:p w:rsidR="00E85FAF" w:rsidRPr="00E85FAF" w:rsidRDefault="00E85FAF" w:rsidP="00E85FAF">
      <w:pPr>
        <w:pStyle w:val="a3"/>
        <w:ind w:left="-709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85FAF"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106680</wp:posOffset>
            </wp:positionV>
            <wp:extent cx="7419975" cy="5229225"/>
            <wp:effectExtent l="0" t="0" r="9525" b="9525"/>
            <wp:wrapTight wrapText="bothSides">
              <wp:wrapPolygon edited="0">
                <wp:start x="0" y="0"/>
                <wp:lineTo x="0" y="21561"/>
                <wp:lineTo x="21572" y="21561"/>
                <wp:lineTo x="21572" y="0"/>
                <wp:lineTo x="0" y="0"/>
              </wp:wrapPolygon>
            </wp:wrapTight>
            <wp:docPr id="1" name="Рисунок 1" descr="рсттимэ - презентація з історії украї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сттимэ - презентація з історії україн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5FAF" w:rsidRDefault="00E04291" w:rsidP="00E85FAF">
      <w:pPr>
        <w:pStyle w:val="a3"/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04291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-1061085</wp:posOffset>
            </wp:positionH>
            <wp:positionV relativeFrom="paragraph">
              <wp:posOffset>3851910</wp:posOffset>
            </wp:positionV>
            <wp:extent cx="748665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45" y="21480"/>
                <wp:lineTo x="21545" y="0"/>
                <wp:lineTo x="0" y="0"/>
              </wp:wrapPolygon>
            </wp:wrapTight>
            <wp:docPr id="3" name="Рисунок 3" descr="Презентація &quot;Берестейська церковна уні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&quot;Берестейська церковна унія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5FAF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-1022985</wp:posOffset>
            </wp:positionH>
            <wp:positionV relativeFrom="paragraph">
              <wp:posOffset>3175</wp:posOffset>
            </wp:positionV>
            <wp:extent cx="7429500" cy="4295775"/>
            <wp:effectExtent l="0" t="0" r="0" b="9525"/>
            <wp:wrapTight wrapText="bothSides">
              <wp:wrapPolygon edited="0">
                <wp:start x="0" y="0"/>
                <wp:lineTo x="0" y="21552"/>
                <wp:lineTo x="21545" y="21552"/>
                <wp:lineTo x="21545" y="0"/>
                <wp:lineTo x="0" y="0"/>
              </wp:wrapPolygon>
            </wp:wrapTight>
            <wp:docPr id="2" name="Рисунок 2" descr="рсттимэ - презентація з історії украї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сттимэ - презентація з історії україн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5FAF" w:rsidRPr="00E04291" w:rsidRDefault="002F3517" w:rsidP="00E04291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0429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  <w:r w:rsidR="009A7310" w:rsidRPr="00E0429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Прочитати пар. 5</w:t>
      </w:r>
      <w:r w:rsidR="0012491B" w:rsidRPr="00E0429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  <w:r w:rsidR="001D4988" w:rsidRPr="00E0429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E04291" w:rsidRPr="00E0429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3D6AC0" w:rsidRPr="00E0429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Складіть історичний портрет </w:t>
      </w:r>
    </w:p>
    <w:p w:rsidR="009F77D4" w:rsidRPr="00D93757" w:rsidRDefault="003D6AC0" w:rsidP="00E85FAF">
      <w:pPr>
        <w:pStyle w:val="a3"/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</w:t>
      </w:r>
      <w:r w:rsidR="00E0429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етра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Могили.</w:t>
      </w:r>
    </w:p>
    <w:p w:rsidR="00D35877" w:rsidRDefault="00D35877" w:rsidP="00D3587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35877" w:rsidRPr="00D35877" w:rsidRDefault="00D35877" w:rsidP="00D358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 </w:t>
      </w:r>
      <w:proofErr w:type="spellStart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9" w:history="1">
        <w:r w:rsidRPr="00E27123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358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sectPr w:rsidR="00D35877" w:rsidRPr="00D35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F104B"/>
    <w:multiLevelType w:val="hybridMultilevel"/>
    <w:tmpl w:val="7E7CD2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A9790B"/>
    <w:multiLevelType w:val="hybridMultilevel"/>
    <w:tmpl w:val="85D4A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00FEF"/>
    <w:multiLevelType w:val="hybridMultilevel"/>
    <w:tmpl w:val="01F8F2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0366AA"/>
    <w:multiLevelType w:val="hybridMultilevel"/>
    <w:tmpl w:val="5B961786"/>
    <w:lvl w:ilvl="0" w:tplc="E4F63CF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A5A03A9"/>
    <w:multiLevelType w:val="hybridMultilevel"/>
    <w:tmpl w:val="868A0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F52E1"/>
    <w:multiLevelType w:val="hybridMultilevel"/>
    <w:tmpl w:val="71CAF7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0274FA"/>
    <w:multiLevelType w:val="hybridMultilevel"/>
    <w:tmpl w:val="B4DA9464"/>
    <w:lvl w:ilvl="0" w:tplc="70607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C56"/>
    <w:rsid w:val="00041982"/>
    <w:rsid w:val="0012491B"/>
    <w:rsid w:val="001C67A4"/>
    <w:rsid w:val="001D4988"/>
    <w:rsid w:val="00204446"/>
    <w:rsid w:val="00295AAA"/>
    <w:rsid w:val="002C68F0"/>
    <w:rsid w:val="002F3517"/>
    <w:rsid w:val="00335867"/>
    <w:rsid w:val="003B017A"/>
    <w:rsid w:val="003D6AC0"/>
    <w:rsid w:val="00460303"/>
    <w:rsid w:val="00471E05"/>
    <w:rsid w:val="004B7E38"/>
    <w:rsid w:val="00564D7F"/>
    <w:rsid w:val="005F1928"/>
    <w:rsid w:val="006F3DE8"/>
    <w:rsid w:val="006F3E4B"/>
    <w:rsid w:val="00705D78"/>
    <w:rsid w:val="00872B91"/>
    <w:rsid w:val="009170C2"/>
    <w:rsid w:val="009A7310"/>
    <w:rsid w:val="009F77D4"/>
    <w:rsid w:val="00AC0C41"/>
    <w:rsid w:val="00B01B4B"/>
    <w:rsid w:val="00B12A67"/>
    <w:rsid w:val="00D35877"/>
    <w:rsid w:val="00D43155"/>
    <w:rsid w:val="00D73A90"/>
    <w:rsid w:val="00D93757"/>
    <w:rsid w:val="00DA0C56"/>
    <w:rsid w:val="00DD38D5"/>
    <w:rsid w:val="00E04291"/>
    <w:rsid w:val="00E251A5"/>
    <w:rsid w:val="00E271D7"/>
    <w:rsid w:val="00E85FAF"/>
    <w:rsid w:val="00FB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69658-633F-41E9-8EE0-F171E2CA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51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4D7F"/>
    <w:rPr>
      <w:color w:val="0563C1" w:themeColor="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1D4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1D4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youtu.be/gEuB5ys0Oj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2022-10-25T11:10:00Z</dcterms:created>
  <dcterms:modified xsi:type="dcterms:W3CDTF">2022-11-23T09:57:00Z</dcterms:modified>
</cp:coreProperties>
</file>