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1A208C">
      <w:pPr>
        <w:rPr>
          <w:rFonts w:ascii="Times New Roman" w:hAnsi="Times New Roman" w:cs="Times New Roman"/>
          <w:sz w:val="28"/>
          <w:szCs w:val="28"/>
          <w:lang w:val="uk-UA"/>
        </w:rPr>
      </w:pPr>
      <w:r>
        <w:rPr>
          <w:rFonts w:ascii="Times New Roman" w:hAnsi="Times New Roman" w:cs="Times New Roman"/>
          <w:sz w:val="28"/>
          <w:szCs w:val="28"/>
          <w:lang w:val="uk-UA"/>
        </w:rPr>
        <w:t>04</w:t>
      </w:r>
      <w:r w:rsidR="00B82D76">
        <w:rPr>
          <w:rFonts w:ascii="Times New Roman" w:hAnsi="Times New Roman" w:cs="Times New Roman"/>
          <w:sz w:val="28"/>
          <w:szCs w:val="28"/>
          <w:lang w:val="uk-UA"/>
        </w:rPr>
        <w:t>.11</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1A208C">
        <w:rPr>
          <w:rFonts w:ascii="Times New Roman" w:hAnsi="Times New Roman" w:cs="Times New Roman"/>
          <w:sz w:val="28"/>
          <w:szCs w:val="28"/>
          <w:lang w:val="uk-UA"/>
        </w:rPr>
        <w:t>Б</w:t>
      </w:r>
      <w:bookmarkStart w:id="0" w:name="_GoBack"/>
      <w:bookmarkEnd w:id="0"/>
      <w:r w:rsidR="00687EB3">
        <w:rPr>
          <w:rFonts w:ascii="Times New Roman" w:hAnsi="Times New Roman" w:cs="Times New Roman"/>
          <w:sz w:val="28"/>
          <w:szCs w:val="28"/>
          <w:lang w:val="uk-UA"/>
        </w:rPr>
        <w:t xml:space="preserve"> </w:t>
      </w:r>
      <w:r w:rsidR="00F51405">
        <w:rPr>
          <w:rFonts w:ascii="Times New Roman" w:hAnsi="Times New Roman" w:cs="Times New Roman"/>
          <w:sz w:val="28"/>
          <w:szCs w:val="28"/>
          <w:lang w:val="uk-UA"/>
        </w:rPr>
        <w:t>кл.</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692A88" w:rsidRPr="00990C4A"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25463D">
        <w:rPr>
          <w:rFonts w:ascii="Times New Roman" w:hAnsi="Times New Roman" w:cs="Times New Roman"/>
          <w:b/>
          <w:sz w:val="36"/>
          <w:szCs w:val="36"/>
          <w:lang w:val="uk-UA"/>
        </w:rPr>
        <w:t xml:space="preserve"> </w:t>
      </w:r>
      <w:r w:rsidR="00B82D76" w:rsidRPr="00B82D76">
        <w:rPr>
          <w:rFonts w:ascii="Times New Roman" w:hAnsi="Times New Roman" w:cs="Times New Roman"/>
          <w:b/>
          <w:sz w:val="32"/>
          <w:szCs w:val="32"/>
          <w:lang w:val="uk-UA"/>
        </w:rPr>
        <w:t>Тридцятилітня війна</w:t>
      </w:r>
      <w:r w:rsidR="00B82D76" w:rsidRPr="00B82D76">
        <w:rPr>
          <w:rFonts w:ascii="Times New Roman" w:hAnsi="Times New Roman" w:cs="Times New Roman"/>
          <w:b/>
          <w:sz w:val="36"/>
          <w:szCs w:val="36"/>
          <w:lang w:val="uk-UA"/>
        </w:rPr>
        <w:t xml:space="preserve"> </w:t>
      </w:r>
    </w:p>
    <w:p w:rsidR="0025463D" w:rsidRDefault="00DB4C7E" w:rsidP="00A25B0F">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A25B0F" w:rsidRPr="00FC255D">
        <w:rPr>
          <w:rFonts w:ascii="Times New Roman" w:hAnsi="Times New Roman" w:cs="Times New Roman"/>
          <w:b/>
          <w:sz w:val="28"/>
          <w:szCs w:val="28"/>
          <w:lang w:val="uk-UA"/>
        </w:rPr>
        <w:t>:</w:t>
      </w:r>
      <w:r w:rsidR="00582257" w:rsidRPr="00FC255D">
        <w:rPr>
          <w:rFonts w:ascii="Times New Roman" w:hAnsi="Times New Roman" w:cs="Times New Roman"/>
          <w:sz w:val="28"/>
          <w:szCs w:val="28"/>
          <w:lang w:val="uk-UA"/>
        </w:rPr>
        <w:t xml:space="preserve"> </w:t>
      </w:r>
      <w:r w:rsidR="009B0AFD" w:rsidRPr="009B0AFD">
        <w:rPr>
          <w:rFonts w:ascii="Times New Roman" w:hAnsi="Times New Roman" w:cs="Times New Roman"/>
          <w:sz w:val="28"/>
          <w:szCs w:val="28"/>
          <w:lang w:val="uk-UA"/>
        </w:rPr>
        <w:t>визначити особливості міжнародних відносин першої половини XVII ст., з’ясувати причини, характер та наслідки Тридцятилітньої війни в Європі періоду Нового часу, характеризувати історичні періоди; розвив</w:t>
      </w:r>
      <w:r w:rsidR="009B0AFD">
        <w:rPr>
          <w:rFonts w:ascii="Times New Roman" w:hAnsi="Times New Roman" w:cs="Times New Roman"/>
          <w:sz w:val="28"/>
          <w:szCs w:val="28"/>
          <w:lang w:val="uk-UA"/>
        </w:rPr>
        <w:t>ати навички визначення причинно</w:t>
      </w:r>
      <w:r w:rsidR="009B0AFD" w:rsidRPr="009B0AFD">
        <w:rPr>
          <w:rFonts w:ascii="Times New Roman" w:hAnsi="Times New Roman" w:cs="Times New Roman"/>
          <w:sz w:val="28"/>
          <w:szCs w:val="28"/>
          <w:lang w:val="uk-UA"/>
        </w:rPr>
        <w:t>-наслідкових зв’язків між подіями, текстами історичних документів, картою та підручником, вміння давати відповідь на проблемне запитання, навички самостійної роботи учнів; виховувати непримиренне ставлення до війни,  любов  і повагу до історії різних народів.</w:t>
      </w:r>
    </w:p>
    <w:p w:rsidR="00F402A5" w:rsidRPr="00B82D76" w:rsidRDefault="00F533CF" w:rsidP="00A25B0F">
      <w:pPr>
        <w:rPr>
          <w:sz w:val="28"/>
          <w:szCs w:val="28"/>
          <w:lang w:val="uk-UA"/>
        </w:rPr>
      </w:pPr>
      <w:r>
        <w:rPr>
          <w:rFonts w:ascii="Times New Roman" w:hAnsi="Times New Roman" w:cs="Times New Roman"/>
          <w:b/>
          <w:sz w:val="28"/>
          <w:szCs w:val="28"/>
          <w:lang w:val="uk-UA"/>
        </w:rPr>
        <w:t>1.</w:t>
      </w:r>
      <w:r w:rsidR="00435649" w:rsidRPr="00687EB3">
        <w:rPr>
          <w:rFonts w:ascii="Times New Roman" w:hAnsi="Times New Roman" w:cs="Times New Roman"/>
          <w:b/>
          <w:sz w:val="28"/>
          <w:szCs w:val="28"/>
          <w:lang w:val="uk-UA"/>
        </w:rPr>
        <w:t>Перегляньте відео:</w:t>
      </w:r>
      <w:r w:rsidR="00334C4D" w:rsidRPr="00553141">
        <w:rPr>
          <w:rFonts w:ascii="Times New Roman" w:hAnsi="Times New Roman" w:cs="Times New Roman"/>
          <w:b/>
          <w:sz w:val="28"/>
          <w:szCs w:val="28"/>
        </w:rPr>
        <w:t xml:space="preserve"> </w:t>
      </w:r>
      <w:hyperlink r:id="rId5" w:history="1">
        <w:r w:rsidR="00B82D76" w:rsidRPr="00C436D3">
          <w:rPr>
            <w:rStyle w:val="a4"/>
            <w:rFonts w:ascii="Times New Roman" w:hAnsi="Times New Roman" w:cs="Times New Roman"/>
            <w:b/>
            <w:sz w:val="28"/>
            <w:szCs w:val="28"/>
          </w:rPr>
          <w:t>https://youtu.be/AUMGOfgScB4</w:t>
        </w:r>
      </w:hyperlink>
      <w:r w:rsidR="00B82D76">
        <w:rPr>
          <w:rFonts w:ascii="Times New Roman" w:hAnsi="Times New Roman" w:cs="Times New Roman"/>
          <w:b/>
          <w:sz w:val="28"/>
          <w:szCs w:val="28"/>
          <w:lang w:val="uk-UA"/>
        </w:rPr>
        <w:t xml:space="preserve"> </w:t>
      </w:r>
    </w:p>
    <w:p w:rsidR="009B0AFD" w:rsidRDefault="00F533CF" w:rsidP="00453A4C">
      <w:pPr>
        <w:rPr>
          <w:rFonts w:ascii="Times New Roman" w:hAnsi="Times New Roman" w:cs="Times New Roman"/>
          <w:b/>
          <w:sz w:val="28"/>
          <w:szCs w:val="28"/>
          <w:lang w:val="uk-UA"/>
        </w:rPr>
      </w:pPr>
      <w:r>
        <w:rPr>
          <w:rFonts w:ascii="Times New Roman" w:hAnsi="Times New Roman" w:cs="Times New Roman"/>
          <w:b/>
          <w:sz w:val="28"/>
          <w:szCs w:val="28"/>
          <w:lang w:val="uk-UA"/>
        </w:rPr>
        <w:t>2.</w:t>
      </w:r>
      <w:r w:rsidR="00F402A5" w:rsidRPr="00F533CF">
        <w:rPr>
          <w:rFonts w:ascii="Times New Roman" w:hAnsi="Times New Roman" w:cs="Times New Roman"/>
          <w:b/>
          <w:sz w:val="28"/>
          <w:szCs w:val="28"/>
          <w:lang w:val="uk-UA"/>
        </w:rPr>
        <w:t>Опрацюйте опорний конспект:</w:t>
      </w:r>
    </w:p>
    <w:p w:rsidR="009B0AFD" w:rsidRPr="009B0AFD" w:rsidRDefault="009B0AFD" w:rsidP="00453A4C">
      <w:pPr>
        <w:rPr>
          <w:rFonts w:ascii="Times New Roman" w:hAnsi="Times New Roman" w:cs="Times New Roman"/>
          <w:b/>
          <w:color w:val="FF0000"/>
          <w:sz w:val="28"/>
          <w:szCs w:val="28"/>
          <w:lang w:val="uk-UA"/>
        </w:rPr>
      </w:pPr>
      <w:r w:rsidRPr="009B0AFD">
        <w:rPr>
          <w:rFonts w:ascii="Times New Roman" w:hAnsi="Times New Roman" w:cs="Times New Roman"/>
          <w:b/>
          <w:color w:val="FF0000"/>
          <w:sz w:val="28"/>
          <w:szCs w:val="28"/>
          <w:lang w:val="uk-UA"/>
        </w:rPr>
        <w:t>Основні дати</w:t>
      </w:r>
      <w:r>
        <w:rPr>
          <w:rFonts w:ascii="Times New Roman" w:hAnsi="Times New Roman" w:cs="Times New Roman"/>
          <w:b/>
          <w:color w:val="FF0000"/>
          <w:sz w:val="28"/>
          <w:szCs w:val="28"/>
          <w:lang w:val="uk-UA"/>
        </w:rPr>
        <w:t xml:space="preserve"> і терміни: </w:t>
      </w:r>
    </w:p>
    <w:p w:rsidR="009B0AFD" w:rsidRPr="009B0AFD" w:rsidRDefault="00F402A5" w:rsidP="009B0AFD">
      <w:pPr>
        <w:rPr>
          <w:rFonts w:ascii="Times New Roman" w:hAnsi="Times New Roman" w:cs="Times New Roman"/>
          <w:sz w:val="28"/>
          <w:szCs w:val="28"/>
          <w:lang w:val="uk-UA"/>
        </w:rPr>
      </w:pPr>
      <w:r w:rsidRPr="00F533CF">
        <w:rPr>
          <w:rFonts w:ascii="Times New Roman" w:hAnsi="Times New Roman" w:cs="Times New Roman"/>
          <w:b/>
          <w:sz w:val="28"/>
          <w:szCs w:val="28"/>
          <w:lang w:val="uk-UA"/>
        </w:rPr>
        <w:t xml:space="preserve"> </w:t>
      </w:r>
      <w:r w:rsidR="009B0AFD" w:rsidRPr="009B0AFD">
        <w:rPr>
          <w:rFonts w:ascii="Times New Roman" w:hAnsi="Times New Roman" w:cs="Times New Roman"/>
          <w:b/>
          <w:sz w:val="28"/>
          <w:szCs w:val="28"/>
          <w:lang w:val="uk-UA"/>
        </w:rPr>
        <w:t xml:space="preserve">1608 р. – </w:t>
      </w:r>
      <w:r w:rsidR="009B0AFD" w:rsidRPr="009B0AFD">
        <w:rPr>
          <w:rFonts w:ascii="Times New Roman" w:hAnsi="Times New Roman" w:cs="Times New Roman"/>
          <w:sz w:val="28"/>
          <w:szCs w:val="28"/>
          <w:lang w:val="uk-UA"/>
        </w:rPr>
        <w:t>Євангелічна унія</w:t>
      </w:r>
    </w:p>
    <w:p w:rsidR="009B0AFD" w:rsidRP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1609</w:t>
      </w:r>
      <w:r>
        <w:rPr>
          <w:rFonts w:ascii="Times New Roman" w:hAnsi="Times New Roman" w:cs="Times New Roman"/>
          <w:b/>
          <w:sz w:val="28"/>
          <w:szCs w:val="28"/>
          <w:lang w:val="uk-UA"/>
        </w:rPr>
        <w:t>р.</w:t>
      </w:r>
      <w:r w:rsidRPr="009B0AFD">
        <w:rPr>
          <w:rFonts w:ascii="Times New Roman" w:hAnsi="Times New Roman" w:cs="Times New Roman"/>
          <w:b/>
          <w:sz w:val="28"/>
          <w:szCs w:val="28"/>
          <w:lang w:val="uk-UA"/>
        </w:rPr>
        <w:t xml:space="preserve"> </w:t>
      </w:r>
      <w:r w:rsidRPr="009B0AFD">
        <w:rPr>
          <w:rFonts w:ascii="Times New Roman" w:hAnsi="Times New Roman" w:cs="Times New Roman"/>
          <w:sz w:val="28"/>
          <w:szCs w:val="28"/>
          <w:lang w:val="uk-UA"/>
        </w:rPr>
        <w:t>– Католицька ліга</w:t>
      </w:r>
    </w:p>
    <w:p w:rsidR="009B0AFD" w:rsidRP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1618- 1648 рр.</w:t>
      </w:r>
      <w:r w:rsidRPr="009B0AFD">
        <w:rPr>
          <w:rFonts w:ascii="Times New Roman" w:hAnsi="Times New Roman" w:cs="Times New Roman"/>
          <w:sz w:val="28"/>
          <w:szCs w:val="28"/>
          <w:lang w:val="uk-UA"/>
        </w:rPr>
        <w:t xml:space="preserve"> – Тридцятилітня війна</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24 жовтня 1648</w:t>
      </w:r>
      <w:r>
        <w:rPr>
          <w:rFonts w:ascii="Times New Roman" w:hAnsi="Times New Roman" w:cs="Times New Roman"/>
          <w:b/>
          <w:sz w:val="28"/>
          <w:szCs w:val="28"/>
          <w:lang w:val="uk-UA"/>
        </w:rPr>
        <w:t>р.</w:t>
      </w:r>
      <w:r w:rsidRPr="009B0AFD">
        <w:rPr>
          <w:rFonts w:ascii="Times New Roman" w:hAnsi="Times New Roman" w:cs="Times New Roman"/>
          <w:sz w:val="28"/>
          <w:szCs w:val="28"/>
          <w:lang w:val="uk-UA"/>
        </w:rPr>
        <w:t xml:space="preserve"> – підписання Вестфальського миру</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Тридцятилітня війна</w:t>
      </w:r>
      <w:r w:rsidRPr="009B0AFD">
        <w:rPr>
          <w:rFonts w:ascii="Times New Roman" w:hAnsi="Times New Roman" w:cs="Times New Roman"/>
          <w:sz w:val="28"/>
          <w:szCs w:val="28"/>
          <w:lang w:val="uk-UA"/>
        </w:rPr>
        <w:t xml:space="preserve"> – перша загальноєвропейська війна між двома великими угрупуваннями: габсбурзьким союзом (іспанські та австро-німецькі Габсбурги, католицькі князі Ні</w:t>
      </w:r>
      <w:r>
        <w:rPr>
          <w:rFonts w:ascii="Times New Roman" w:hAnsi="Times New Roman" w:cs="Times New Roman"/>
          <w:sz w:val="28"/>
          <w:szCs w:val="28"/>
          <w:lang w:val="uk-UA"/>
        </w:rPr>
        <w:t>меччини, Річ Посполита) та анти</w:t>
      </w:r>
      <w:r w:rsidRPr="009B0AFD">
        <w:rPr>
          <w:rFonts w:ascii="Times New Roman" w:hAnsi="Times New Roman" w:cs="Times New Roman"/>
          <w:sz w:val="28"/>
          <w:szCs w:val="28"/>
          <w:lang w:val="uk-UA"/>
        </w:rPr>
        <w:t xml:space="preserve">габсбурзькою коаліцією (Франція, Швеція, Данія, </w:t>
      </w:r>
      <w:r w:rsidR="00AF2415" w:rsidRPr="009B0AFD">
        <w:rPr>
          <w:rFonts w:ascii="Times New Roman" w:hAnsi="Times New Roman" w:cs="Times New Roman"/>
          <w:sz w:val="28"/>
          <w:szCs w:val="28"/>
          <w:lang w:val="uk-UA"/>
        </w:rPr>
        <w:t>протестан</w:t>
      </w:r>
      <w:r w:rsidR="00AF2415">
        <w:rPr>
          <w:rFonts w:ascii="Times New Roman" w:hAnsi="Times New Roman" w:cs="Times New Roman"/>
          <w:sz w:val="28"/>
          <w:szCs w:val="28"/>
          <w:lang w:val="uk-UA"/>
        </w:rPr>
        <w:t>т</w:t>
      </w:r>
      <w:r w:rsidR="00AF2415" w:rsidRPr="009B0AFD">
        <w:rPr>
          <w:rFonts w:ascii="Times New Roman" w:hAnsi="Times New Roman" w:cs="Times New Roman"/>
          <w:sz w:val="28"/>
          <w:szCs w:val="28"/>
          <w:lang w:val="uk-UA"/>
        </w:rPr>
        <w:t>ські</w:t>
      </w:r>
      <w:r w:rsidRPr="009B0AFD">
        <w:rPr>
          <w:rFonts w:ascii="Times New Roman" w:hAnsi="Times New Roman" w:cs="Times New Roman"/>
          <w:sz w:val="28"/>
          <w:szCs w:val="28"/>
          <w:lang w:val="uk-UA"/>
        </w:rPr>
        <w:t xml:space="preserve"> князі Німеччини та інші).</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Експансія</w:t>
      </w:r>
      <w:r w:rsidRPr="009B0AFD">
        <w:rPr>
          <w:rFonts w:ascii="Times New Roman" w:hAnsi="Times New Roman" w:cs="Times New Roman"/>
          <w:sz w:val="28"/>
          <w:szCs w:val="28"/>
          <w:lang w:val="uk-UA"/>
        </w:rPr>
        <w:t xml:space="preserve"> – розширення сфер панування держави, прагнення до захоплення і поневолення.      </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sz w:val="28"/>
          <w:szCs w:val="28"/>
          <w:lang w:val="uk-UA"/>
        </w:rPr>
        <w:t>У міжнародних відносинах Європи диби раннього Нового часу продовжували відігравати династичні принципи, проте новим чинником міждержавних відносин став розкол Європи за релігійною ознакою внаслідок Реформації. Вирішальну роль у відносинах між країнами Європи цього періоду відігравали іспанські та австрійські Габсбурги, Англія та Франція. Наприкінці ХVI ст. важливу роль стала відігравати Швеція, яка підпорядкувавши Норвегію та Фінляндію, намагалися поширити вплив на данські, польсь</w:t>
      </w:r>
      <w:r>
        <w:rPr>
          <w:rFonts w:ascii="Times New Roman" w:hAnsi="Times New Roman" w:cs="Times New Roman"/>
          <w:sz w:val="28"/>
          <w:szCs w:val="28"/>
          <w:lang w:val="uk-UA"/>
        </w:rPr>
        <w:t xml:space="preserve">кі та прибалтійські землі. </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sz w:val="28"/>
          <w:szCs w:val="28"/>
          <w:lang w:val="uk-UA"/>
        </w:rPr>
        <w:lastRenderedPageBreak/>
        <w:t xml:space="preserve"> Вагомим чинником міжнародних відносин в ХVI ст. була боротьба з проникненням у Європу Османської імперії. Турецька загроза примушувала європейців спільно виступати проти агресора.</w:t>
      </w:r>
    </w:p>
    <w:p w:rsidR="009B0AFD" w:rsidRPr="009B0AFD" w:rsidRDefault="009B0AFD" w:rsidP="009B0AFD">
      <w:pPr>
        <w:rPr>
          <w:rFonts w:ascii="Times New Roman" w:hAnsi="Times New Roman" w:cs="Times New Roman"/>
          <w:b/>
          <w:color w:val="FF0000"/>
          <w:sz w:val="28"/>
          <w:szCs w:val="28"/>
          <w:lang w:val="uk-UA"/>
        </w:rPr>
      </w:pPr>
      <w:r w:rsidRPr="009B0AFD">
        <w:rPr>
          <w:rFonts w:ascii="Times New Roman" w:hAnsi="Times New Roman" w:cs="Times New Roman"/>
          <w:b/>
          <w:color w:val="FF0000"/>
          <w:sz w:val="28"/>
          <w:szCs w:val="28"/>
          <w:lang w:val="uk-UA"/>
        </w:rPr>
        <w:t>Робо</w:t>
      </w:r>
      <w:r w:rsidR="00AF2415">
        <w:rPr>
          <w:rFonts w:ascii="Times New Roman" w:hAnsi="Times New Roman" w:cs="Times New Roman"/>
          <w:b/>
          <w:color w:val="FF0000"/>
          <w:sz w:val="28"/>
          <w:szCs w:val="28"/>
          <w:lang w:val="uk-UA"/>
        </w:rPr>
        <w:t>та зі схемою (занотуйте в зошит</w:t>
      </w:r>
      <w:r w:rsidRPr="009B0AFD">
        <w:rPr>
          <w:rFonts w:ascii="Times New Roman" w:hAnsi="Times New Roman" w:cs="Times New Roman"/>
          <w:b/>
          <w:color w:val="FF0000"/>
          <w:sz w:val="28"/>
          <w:szCs w:val="28"/>
          <w:lang w:val="uk-UA"/>
        </w:rPr>
        <w:t>)</w:t>
      </w:r>
    </w:p>
    <w:p w:rsidR="009B0AFD" w:rsidRPr="009B0AFD" w:rsidRDefault="009B0AFD" w:rsidP="009B0AFD">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Напрямки суперечностей між європейськими державами</w:t>
      </w:r>
    </w:p>
    <w:p w:rsidR="009B0AFD" w:rsidRPr="009B0AFD" w:rsidRDefault="009B0AFD" w:rsidP="009B0AFD">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 початку Х</w:t>
      </w:r>
      <w:r w:rsidRPr="009B0AFD">
        <w:rPr>
          <w:rFonts w:ascii="Times New Roman" w:eastAsia="Calibri" w:hAnsi="Times New Roman" w:cs="Times New Roman"/>
          <w:b/>
          <w:sz w:val="28"/>
          <w:szCs w:val="28"/>
          <w:lang w:val="en-US"/>
        </w:rPr>
        <w:t>VI</w:t>
      </w:r>
      <w:r w:rsidRPr="009B0AFD">
        <w:rPr>
          <w:rFonts w:ascii="Times New Roman" w:eastAsia="Calibri" w:hAnsi="Times New Roman" w:cs="Times New Roman"/>
          <w:b/>
          <w:sz w:val="28"/>
          <w:szCs w:val="28"/>
          <w:lang w:val="uk-UA"/>
        </w:rPr>
        <w:t>І   ст.</w:t>
      </w:r>
    </w:p>
    <w:p w:rsidR="009B0AFD" w:rsidRDefault="009B0AFD" w:rsidP="009B0AFD">
      <w:pPr>
        <w:spacing w:after="0" w:line="276" w:lineRule="auto"/>
        <w:jc w:val="both"/>
        <w:rPr>
          <w:rFonts w:ascii="Times New Roman" w:eastAsia="Calibri" w:hAnsi="Times New Roman" w:cs="Times New Roman"/>
          <w:b/>
          <w:sz w:val="28"/>
          <w:szCs w:val="28"/>
          <w:lang w:val="uk-UA"/>
        </w:rPr>
      </w:pP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Іспанська </w:t>
      </w:r>
      <w:r w:rsidRPr="009B0AFD">
        <w:rPr>
          <w:rFonts w:ascii="Times New Roman" w:eastAsia="Calibri" w:hAnsi="Times New Roman" w:cs="Times New Roman"/>
          <w:sz w:val="28"/>
          <w:szCs w:val="28"/>
          <w:lang w:val="uk-UA"/>
        </w:rPr>
        <w:t xml:space="preserve">та </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об’єднують зусилля за встановлення</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59264" behindDoc="0" locked="0" layoutInCell="1" allowOverlap="1">
                <wp:simplePos x="0" y="0"/>
                <wp:positionH relativeFrom="column">
                  <wp:posOffset>1567815</wp:posOffset>
                </wp:positionH>
                <wp:positionV relativeFrom="paragraph">
                  <wp:posOffset>97790</wp:posOffset>
                </wp:positionV>
                <wp:extent cx="1162050" cy="209550"/>
                <wp:effectExtent l="0" t="19050" r="38100" b="38100"/>
                <wp:wrapNone/>
                <wp:docPr id="14" name="Стрелка вправо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2095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2D0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4" o:spid="_x0000_s1026" type="#_x0000_t13" style="position:absolute;margin-left:123.45pt;margin-top:7.7pt;width:91.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" adj="1965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Австрійська </w:t>
      </w:r>
      <w:r w:rsidRPr="009B0AFD">
        <w:rPr>
          <w:rFonts w:ascii="Times New Roman" w:eastAsia="Calibri" w:hAnsi="Times New Roman" w:cs="Times New Roman"/>
          <w:sz w:val="28"/>
          <w:szCs w:val="28"/>
          <w:lang w:val="uk-UA"/>
        </w:rPr>
        <w:t>гілки</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свого панування </w:t>
      </w:r>
      <w:r w:rsidRPr="009B0AFD">
        <w:rPr>
          <w:rFonts w:ascii="Times New Roman" w:eastAsia="Calibri" w:hAnsi="Times New Roman" w:cs="Times New Roman"/>
          <w:b/>
          <w:sz w:val="28"/>
          <w:szCs w:val="28"/>
          <w:lang w:val="uk-UA"/>
        </w:rPr>
        <w:t>в Європі.</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Династії Габсбургів</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0288" behindDoc="0" locked="0" layoutInCell="1" allowOverlap="1">
                <wp:simplePos x="0" y="0"/>
                <wp:positionH relativeFrom="column">
                  <wp:posOffset>1615440</wp:posOffset>
                </wp:positionH>
                <wp:positionV relativeFrom="paragraph">
                  <wp:posOffset>74295</wp:posOffset>
                </wp:positionV>
                <wp:extent cx="1114425" cy="200025"/>
                <wp:effectExtent l="0" t="19050" r="47625" b="47625"/>
                <wp:wrapNone/>
                <wp:docPr id="13" name="Стрелка вправо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B6371" id="Стрелка вправо 13" o:spid="_x0000_s1026" type="#_x0000_t13" style="position:absolute;margin-left:127.2pt;margin-top:5.85pt;width:87.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" adj="1966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Франція                                              </w:t>
      </w:r>
      <w:r w:rsidRPr="009B0AFD">
        <w:rPr>
          <w:rFonts w:ascii="Times New Roman" w:eastAsia="Calibri" w:hAnsi="Times New Roman" w:cs="Times New Roman"/>
          <w:sz w:val="28"/>
          <w:szCs w:val="28"/>
          <w:lang w:val="uk-UA"/>
        </w:rPr>
        <w:t>Прагнула не допустити цього</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й надавала підтримку протестантам у</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Німеччині.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Бажала утвердити свою владу в</w:t>
      </w:r>
      <w:r w:rsidRPr="009B0AFD">
        <w:rPr>
          <w:rFonts w:ascii="Times New Roman" w:eastAsia="Calibri" w:hAnsi="Times New Roman" w:cs="Times New Roman"/>
          <w:b/>
          <w:sz w:val="28"/>
          <w:szCs w:val="28"/>
          <w:lang w:val="uk-UA"/>
        </w:rPr>
        <w:t xml:space="preserve"> Італії  </w:t>
      </w:r>
      <w:r w:rsidRPr="009B0AFD">
        <w:rPr>
          <w:rFonts w:ascii="Times New Roman" w:eastAsia="Calibri" w:hAnsi="Times New Roman" w:cs="Times New Roman"/>
          <w:sz w:val="28"/>
          <w:szCs w:val="28"/>
          <w:lang w:val="uk-UA"/>
        </w:rPr>
        <w:t>тож</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була невдоволена тут посиленням впливу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Іспанських Габсбургів.</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2336" behindDoc="0" locked="0" layoutInCell="1" allowOverlap="1">
                <wp:simplePos x="0" y="0"/>
                <wp:positionH relativeFrom="column">
                  <wp:posOffset>1567815</wp:posOffset>
                </wp:positionH>
                <wp:positionV relativeFrom="paragraph">
                  <wp:posOffset>198120</wp:posOffset>
                </wp:positionV>
                <wp:extent cx="1104900" cy="200025"/>
                <wp:effectExtent l="0" t="19050" r="38100" b="47625"/>
                <wp:wrapNone/>
                <wp:docPr id="12" name="Стрелка вправо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1C0C32B" id="Стрелка вправо 12" o:spid="_x0000_s1026" type="#_x0000_t13" style="position:absolute;margin-left:123.45pt;margin-top:15.6pt;width:87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" adj="19645" fillcolor="#5b9bd5" strokecolor="#41719c" strokeweight="1pt">
                <v:path arrowok="t"/>
              </v:shape>
            </w:pict>
          </mc:Fallback>
        </mc:AlternateConten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Англія                                                </w:t>
      </w:r>
      <w:r w:rsidRPr="009B0AFD">
        <w:rPr>
          <w:rFonts w:ascii="Times New Roman" w:eastAsia="Calibri" w:hAnsi="Times New Roman" w:cs="Times New Roman"/>
          <w:sz w:val="28"/>
          <w:szCs w:val="28"/>
          <w:lang w:val="uk-UA"/>
        </w:rPr>
        <w:t>З одного боку,  не хотіла збільшення</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впливу </w:t>
      </w:r>
      <w:r w:rsidRPr="009B0AFD">
        <w:rPr>
          <w:rFonts w:ascii="Times New Roman" w:eastAsia="Calibri" w:hAnsi="Times New Roman" w:cs="Times New Roman"/>
          <w:b/>
          <w:sz w:val="28"/>
          <w:szCs w:val="28"/>
          <w:lang w:val="uk-UA"/>
        </w:rPr>
        <w:t xml:space="preserve">католицьких Габсбургів у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Нідерландах і в Німеччині</w:t>
      </w:r>
      <w:r w:rsidRPr="009B0AFD">
        <w:rPr>
          <w:rFonts w:ascii="Times New Roman" w:eastAsia="Calibri" w:hAnsi="Times New Roman" w:cs="Times New Roman"/>
          <w:sz w:val="28"/>
          <w:szCs w:val="28"/>
          <w:lang w:val="uk-UA"/>
        </w:rPr>
        <w:t>.</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З іншого боку -  посилення </w:t>
      </w:r>
      <w:r w:rsidRPr="009B0AFD">
        <w:rPr>
          <w:rFonts w:ascii="Times New Roman" w:eastAsia="Calibri" w:hAnsi="Times New Roman" w:cs="Times New Roman"/>
          <w:b/>
          <w:sz w:val="28"/>
          <w:szCs w:val="28"/>
          <w:lang w:val="uk-UA"/>
        </w:rPr>
        <w:t>Франці</w:t>
      </w:r>
      <w:r w:rsidRPr="009B0AFD">
        <w:rPr>
          <w:rFonts w:ascii="Times New Roman" w:eastAsia="Calibri" w:hAnsi="Times New Roman" w:cs="Times New Roman"/>
          <w:sz w:val="28"/>
          <w:szCs w:val="28"/>
          <w:lang w:val="uk-UA"/>
        </w:rPr>
        <w:t xml:space="preserve">ї не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відповідало її торгівельним інтересам.</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p>
    <w:p w:rsidR="009B0AFD" w:rsidRPr="009B0AFD" w:rsidRDefault="009B0AFD" w:rsidP="009B0AFD">
      <w:pPr>
        <w:spacing w:after="0" w:line="276" w:lineRule="auto"/>
        <w:jc w:val="both"/>
        <w:rPr>
          <w:rFonts w:ascii="Times New Roman" w:eastAsia="Calibri" w:hAnsi="Times New Roman" w:cs="Times New Roman"/>
          <w:sz w:val="28"/>
          <w:szCs w:val="28"/>
          <w:lang w:val="uk-UA"/>
        </w:rPr>
      </w:pP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3360" behindDoc="0" locked="0" layoutInCell="1" allowOverlap="1">
                <wp:simplePos x="0" y="0"/>
                <wp:positionH relativeFrom="column">
                  <wp:posOffset>1615440</wp:posOffset>
                </wp:positionH>
                <wp:positionV relativeFrom="paragraph">
                  <wp:posOffset>6350</wp:posOffset>
                </wp:positionV>
                <wp:extent cx="1000125" cy="200025"/>
                <wp:effectExtent l="0" t="19050" r="47625" b="47625"/>
                <wp:wrapNone/>
                <wp:docPr id="11" name="Стрелка вправо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6F3281" id="Стрелка вправо 11" o:spid="_x0000_s1026" type="#_x0000_t13" style="position:absolute;margin-left:127.2pt;margin-top:.5pt;width:78.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" adj="19440"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Данія </w:t>
      </w:r>
      <w:r w:rsidRPr="009B0AFD">
        <w:rPr>
          <w:rFonts w:ascii="Times New Roman" w:eastAsia="Calibri" w:hAnsi="Times New Roman" w:cs="Times New Roman"/>
          <w:sz w:val="28"/>
          <w:szCs w:val="28"/>
          <w:lang w:val="uk-UA"/>
        </w:rPr>
        <w:t xml:space="preserve">                                                 Не бажала зміцнення в Німеччині </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Габсбургів.</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4384" behindDoc="0" locked="0" layoutInCell="1" allowOverlap="1">
                <wp:simplePos x="0" y="0"/>
                <wp:positionH relativeFrom="column">
                  <wp:posOffset>1615440</wp:posOffset>
                </wp:positionH>
                <wp:positionV relativeFrom="paragraph">
                  <wp:posOffset>94615</wp:posOffset>
                </wp:positionV>
                <wp:extent cx="942975" cy="190500"/>
                <wp:effectExtent l="0" t="19050" r="47625" b="38100"/>
                <wp:wrapNone/>
                <wp:docPr id="10" name="Стрелка вправо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905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6145C9" id="Стрелка вправо 10" o:spid="_x0000_s1026" type="#_x0000_t13" style="position:absolute;margin-left:127.2pt;margin-top:7.45pt;width:74.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" adj="19418" fillcolor="#5b9bd5" strokecolor="#41719c" strokeweight="1pt">
                <v:path arrowok="t"/>
              </v:shape>
            </w:pict>
          </mc:Fallback>
        </mc:AlternateContent>
      </w:r>
      <w:r w:rsidRPr="009B0AFD">
        <w:rPr>
          <w:rFonts w:ascii="Times New Roman" w:eastAsia="Calibri" w:hAnsi="Times New Roman" w:cs="Times New Roman"/>
          <w:b/>
          <w:sz w:val="28"/>
          <w:szCs w:val="28"/>
          <w:lang w:val="uk-UA"/>
        </w:rPr>
        <w:t>Швеція та Данія</w:t>
      </w:r>
      <w:r w:rsidRPr="009B0AFD">
        <w:rPr>
          <w:rFonts w:ascii="Times New Roman" w:eastAsia="Calibri" w:hAnsi="Times New Roman" w:cs="Times New Roman"/>
          <w:sz w:val="28"/>
          <w:szCs w:val="28"/>
          <w:lang w:val="uk-UA"/>
        </w:rPr>
        <w:t xml:space="preserve">                             Намагалися посилити вплив своєї країни </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на північних морських шляхах </w:t>
      </w:r>
      <w:r w:rsidRPr="009B0AFD">
        <w:rPr>
          <w:rFonts w:ascii="Times New Roman" w:eastAsia="Calibri" w:hAnsi="Times New Roman" w:cs="Times New Roman"/>
          <w:b/>
          <w:sz w:val="28"/>
          <w:szCs w:val="28"/>
          <w:lang w:val="uk-UA"/>
        </w:rPr>
        <w:t>, експансія</w:t>
      </w:r>
      <w:r w:rsidRPr="009B0AFD">
        <w:rPr>
          <w:rFonts w:ascii="Times New Roman" w:eastAsia="Calibri" w:hAnsi="Times New Roman" w:cs="Times New Roman"/>
          <w:sz w:val="28"/>
          <w:szCs w:val="28"/>
          <w:lang w:val="uk-UA"/>
        </w:rPr>
        <w:t xml:space="preserve"> </w:t>
      </w:r>
    </w:p>
    <w:p w:rsid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Іспанії</w:t>
      </w:r>
      <w:r w:rsidRPr="009B0AFD">
        <w:rPr>
          <w:rFonts w:ascii="Times New Roman" w:eastAsia="Calibri" w:hAnsi="Times New Roman" w:cs="Times New Roman"/>
          <w:sz w:val="28"/>
          <w:szCs w:val="28"/>
          <w:lang w:val="uk-UA"/>
        </w:rPr>
        <w:t xml:space="preserve"> заважала їм. </w:t>
      </w:r>
    </w:p>
    <w:p w:rsidR="009B0AFD" w:rsidRDefault="009B0AFD" w:rsidP="009B0AFD">
      <w:pPr>
        <w:tabs>
          <w:tab w:val="center" w:pos="4677"/>
        </w:tabs>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Країни-учасниці Тридцятилітньої війни.</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Монархія Габсбургів</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боротьба проти посилення Франції, прагнення світового панування.</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Франція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відібрати в австрійських Габсбургів Ельзас і Лотарінгию, у Іспанії -  Південні  Нідерланди  та  Північну  Італію;  підрив  колоніальної могутності Іспанії, встановлення контролю над світовими торговими шляхами;</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lastRenderedPageBreak/>
        <w:t>•  Англія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прагнення  зберегти  північні  торгові шляхи,  релігійні  суперечності з Іспанією; Іспанія - боротьба проти Франції за католицьку віру;</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Нідерланди</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підрив колоніальної могутності Іспанії, встановлення контролю над світовими торговими шляхами;</w:t>
      </w:r>
    </w:p>
    <w:p w:rsid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Швеція, Данія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захопле</w:t>
      </w:r>
      <w:r>
        <w:rPr>
          <w:rFonts w:ascii="Times New Roman" w:eastAsia="Calibri" w:hAnsi="Times New Roman" w:cs="Times New Roman"/>
          <w:sz w:val="28"/>
          <w:szCs w:val="28"/>
          <w:lang w:val="uk-UA"/>
        </w:rPr>
        <w:t>ння торгових шляхів.</w:t>
      </w:r>
    </w:p>
    <w:p w:rsidR="00AF2415" w:rsidRDefault="00AF2415" w:rsidP="00AF2415">
      <w:pPr>
        <w:tabs>
          <w:tab w:val="center" w:pos="4677"/>
        </w:tabs>
        <w:spacing w:after="0" w:line="276" w:lineRule="auto"/>
        <w:jc w:val="center"/>
        <w:rPr>
          <w:rFonts w:ascii="Times New Roman" w:eastAsia="Calibri" w:hAnsi="Times New Roman" w:cs="Times New Roman"/>
          <w:b/>
          <w:sz w:val="28"/>
          <w:szCs w:val="28"/>
          <w:lang w:val="uk-UA"/>
        </w:rPr>
      </w:pPr>
      <w:r w:rsidRPr="00AF2415">
        <w:rPr>
          <w:rFonts w:ascii="Times New Roman" w:eastAsia="Calibri" w:hAnsi="Times New Roman" w:cs="Times New Roman"/>
          <w:b/>
          <w:sz w:val="28"/>
          <w:szCs w:val="28"/>
          <w:lang w:val="uk-UA"/>
        </w:rPr>
        <w:t>Хід війни</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Військові  дії  велися  на  території Чехії, Німеччини, Нідерландів, Італії, Іспанії, Польщі та інших країн. Становище в Європі неодноразово різко змінювалося, оскільки то одна зі сторін, що боролися, то інша брала гору над супротивником.</w:t>
      </w:r>
    </w:p>
    <w:p w:rsidR="00AF2415" w:rsidRPr="00AF2415" w:rsidRDefault="00AF2415" w:rsidP="00AF2415">
      <w:pPr>
        <w:rPr>
          <w:rFonts w:ascii="Times New Roman" w:hAnsi="Times New Roman" w:cs="Times New Roman"/>
          <w:sz w:val="28"/>
          <w:szCs w:val="28"/>
          <w:lang w:val="uk-UA"/>
        </w:rPr>
      </w:pPr>
    </w:p>
    <w:tbl>
      <w:tblPr>
        <w:tblW w:w="0" w:type="auto"/>
        <w:jc w:val="center"/>
        <w:tblCellMar>
          <w:left w:w="0" w:type="dxa"/>
          <w:right w:w="0" w:type="dxa"/>
        </w:tblCellMar>
        <w:tblLook w:val="04A0" w:firstRow="1" w:lastRow="0" w:firstColumn="1" w:lastColumn="0" w:noHBand="0" w:noVBand="1"/>
      </w:tblPr>
      <w:tblGrid>
        <w:gridCol w:w="1074"/>
        <w:gridCol w:w="1586"/>
        <w:gridCol w:w="916"/>
        <w:gridCol w:w="5759"/>
      </w:tblGrid>
      <w:tr w:rsidR="00AF2415" w:rsidRPr="00AF2415" w:rsidTr="00780D3F">
        <w:trPr>
          <w:trHeight w:val="284"/>
          <w:jc w:val="center"/>
        </w:trPr>
        <w:tc>
          <w:tcPr>
            <w:tcW w:w="9311" w:type="dxa"/>
            <w:gridSpan w:val="4"/>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jc w:val="center"/>
              <w:rPr>
                <w:rFonts w:ascii="Times New Roman" w:hAnsi="Times New Roman" w:cs="Times New Roman"/>
                <w:sz w:val="28"/>
                <w:szCs w:val="28"/>
                <w:lang w:val="uk-UA"/>
              </w:rPr>
            </w:pPr>
            <w:r w:rsidRPr="00AF2415">
              <w:rPr>
                <w:rFonts w:ascii="Times New Roman" w:hAnsi="Times New Roman" w:cs="Times New Roman"/>
                <w:b/>
                <w:bCs/>
                <w:sz w:val="28"/>
                <w:szCs w:val="28"/>
                <w:lang w:val="uk-UA"/>
              </w:rPr>
              <w:t>Тридцятилітня війна</w:t>
            </w:r>
          </w:p>
        </w:tc>
      </w:tr>
      <w:tr w:rsidR="00AF2415" w:rsidRPr="00AF2415" w:rsidTr="00780D3F">
        <w:trPr>
          <w:trHeight w:val="58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w:t>
            </w:r>
          </w:p>
          <w:p w:rsidR="00AF2415" w:rsidRPr="00AF2415" w:rsidRDefault="00AF2415" w:rsidP="00AF2415">
            <w:pPr>
              <w:rPr>
                <w:rFonts w:ascii="Times New Roman" w:hAnsi="Times New Roman" w:cs="Times New Roman"/>
                <w:sz w:val="28"/>
                <w:szCs w:val="28"/>
                <w:lang w:val="uk-UA"/>
              </w:rPr>
            </w:pP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Назва</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періоду</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Роки</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Основні події</w:t>
            </w:r>
          </w:p>
        </w:tc>
      </w:tr>
      <w:tr w:rsidR="00AF2415" w:rsidRPr="00AF2415" w:rsidTr="00780D3F">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Чеський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1618–</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1624</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У Чехії обраний новий уряд, імператор Фердинанд II позбавляється владі над ним. Розгром чеського війська поблизу Білої гори. Перемога Габсбургів та їхніх союзників</w:t>
            </w:r>
          </w:p>
        </w:tc>
      </w:tr>
      <w:tr w:rsidR="00AF2415" w:rsidRPr="00AF2415" w:rsidTr="00780D3F">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Датський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1625–</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1629</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Успішний наступ на Габсбургів здійснив датський король Крістіан IV. Фердинанд II створює власну армію, яку очолив Альбрехт Валленштейн, проявивши себе як видатний полководець. Данія була змушена укласти мирі зобов’язалася не втручатися у справи Німеччини. Відставка Валленштейна</w:t>
            </w:r>
          </w:p>
        </w:tc>
      </w:tr>
      <w:tr w:rsidR="00AF2415" w:rsidRPr="00AF2415" w:rsidTr="00780D3F">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p w:rsidR="00AF2415" w:rsidRPr="00AF2415" w:rsidRDefault="00AF2415" w:rsidP="00AF2415">
            <w:pPr>
              <w:rPr>
                <w:rFonts w:ascii="Times New Roman" w:hAnsi="Times New Roman" w:cs="Times New Roman"/>
                <w:sz w:val="28"/>
                <w:szCs w:val="28"/>
                <w:lang w:val="uk-UA"/>
              </w:rPr>
            </w:pP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1630–</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прагне перетворити Балтійське море на своє «внутрішнє озеро» і здійснює успішні бойові дії у Німеччині. Валленштейн знов очолює армію католиків. Обстановка знову змінюється на користь Габсбургів</w:t>
            </w:r>
          </w:p>
        </w:tc>
      </w:tr>
      <w:tr w:rsidR="00AF2415" w:rsidRPr="00AF2415" w:rsidTr="00780D3F">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Франко-</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1648</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у союзі з Францією веде бойові дії в Німеччині; водночас Франція і Голландія воюють  з Іспанією. Обидві сторони виснажені. Виникає загроза поразки Габсбургів. Франція розпочинає мирні переговори</w:t>
            </w:r>
          </w:p>
        </w:tc>
      </w:tr>
    </w:tbl>
    <w:p w:rsidR="00AF2415" w:rsidRPr="00AF2415" w:rsidRDefault="00AF2415" w:rsidP="00AF2415">
      <w:pPr>
        <w:rPr>
          <w:rFonts w:ascii="Times New Roman" w:hAnsi="Times New Roman" w:cs="Times New Roman"/>
          <w:bCs/>
          <w:sz w:val="28"/>
          <w:szCs w:val="28"/>
          <w:lang w:val="uk-UA"/>
        </w:rPr>
      </w:pPr>
    </w:p>
    <w:p w:rsidR="00AF2415" w:rsidRDefault="00AF2415" w:rsidP="00AF241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Наслідки </w:t>
      </w:r>
      <w:r w:rsidRPr="00AF2415">
        <w:rPr>
          <w:rFonts w:ascii="Times New Roman" w:hAnsi="Times New Roman" w:cs="Times New Roman"/>
          <w:b/>
          <w:bCs/>
          <w:sz w:val="28"/>
          <w:szCs w:val="28"/>
          <w:lang w:val="uk-UA"/>
        </w:rPr>
        <w:t xml:space="preserve"> Тридцятилітньої війни для Європи</w:t>
      </w:r>
    </w:p>
    <w:p w:rsidR="00AF2415" w:rsidRPr="00AF2415" w:rsidRDefault="00AF2415" w:rsidP="00AF2415">
      <w:pPr>
        <w:ind w:left="-567"/>
        <w:rPr>
          <w:rFonts w:ascii="Times New Roman" w:hAnsi="Times New Roman" w:cs="Times New Roman"/>
          <w:b/>
          <w:bCs/>
          <w:sz w:val="28"/>
          <w:szCs w:val="28"/>
          <w:lang w:val="uk-UA"/>
        </w:rPr>
      </w:pPr>
      <w:r w:rsidRPr="00AF2415">
        <w:rPr>
          <w:rFonts w:ascii="Times New Roman" w:hAnsi="Times New Roman" w:cs="Times New Roman"/>
          <w:sz w:val="28"/>
          <w:szCs w:val="28"/>
          <w:lang w:val="uk-UA"/>
        </w:rPr>
        <w:t xml:space="preserve"> Переговори про перемир’я між країнами  Європи тривали дуже довго. Із </w:t>
      </w:r>
      <w:r w:rsidRPr="00AF2415">
        <w:rPr>
          <w:rFonts w:ascii="Times New Roman" w:hAnsi="Times New Roman" w:cs="Times New Roman"/>
          <w:b/>
          <w:sz w:val="28"/>
          <w:szCs w:val="28"/>
          <w:lang w:val="uk-UA"/>
        </w:rPr>
        <w:t>1644р.</w:t>
      </w:r>
      <w:r>
        <w:rPr>
          <w:rFonts w:ascii="Times New Roman" w:hAnsi="Times New Roman" w:cs="Times New Roman"/>
          <w:sz w:val="28"/>
          <w:szCs w:val="28"/>
          <w:lang w:val="uk-UA"/>
        </w:rPr>
        <w:t xml:space="preserve"> </w:t>
      </w:r>
      <w:r w:rsidRPr="00AF2415">
        <w:rPr>
          <w:rFonts w:ascii="Times New Roman" w:hAnsi="Times New Roman" w:cs="Times New Roman"/>
          <w:b/>
          <w:sz w:val="28"/>
          <w:szCs w:val="28"/>
          <w:lang w:val="uk-UA"/>
        </w:rPr>
        <w:t xml:space="preserve">Мюнстері </w:t>
      </w:r>
      <w:r w:rsidRPr="00AF2415">
        <w:rPr>
          <w:rFonts w:ascii="Times New Roman" w:hAnsi="Times New Roman" w:cs="Times New Roman"/>
          <w:sz w:val="28"/>
          <w:szCs w:val="28"/>
          <w:lang w:val="uk-UA"/>
        </w:rPr>
        <w:t>– між послами імператора та французьким урядом, із 1</w:t>
      </w:r>
      <w:r w:rsidRPr="00AF2415">
        <w:rPr>
          <w:rFonts w:ascii="Times New Roman" w:hAnsi="Times New Roman" w:cs="Times New Roman"/>
          <w:b/>
          <w:sz w:val="28"/>
          <w:szCs w:val="28"/>
          <w:lang w:val="uk-UA"/>
        </w:rPr>
        <w:t xml:space="preserve">645 р. в Оснабрюку </w:t>
      </w:r>
      <w:r w:rsidRPr="00AF2415">
        <w:rPr>
          <w:rFonts w:ascii="Times New Roman" w:hAnsi="Times New Roman" w:cs="Times New Roman"/>
          <w:sz w:val="28"/>
          <w:szCs w:val="28"/>
          <w:lang w:val="uk-UA"/>
        </w:rPr>
        <w:t xml:space="preserve">– між послами імператора та делегацією шведського уряду й німецьких протестанських князів. </w:t>
      </w:r>
    </w:p>
    <w:p w:rsidR="00AF2415" w:rsidRPr="00AF2415" w:rsidRDefault="00AF2415" w:rsidP="00AF2415">
      <w:pPr>
        <w:ind w:left="-567"/>
        <w:rPr>
          <w:rFonts w:ascii="Times New Roman" w:hAnsi="Times New Roman" w:cs="Times New Roman"/>
          <w:sz w:val="28"/>
          <w:szCs w:val="28"/>
          <w:lang w:val="uk-UA"/>
        </w:rPr>
      </w:pPr>
      <w:r w:rsidRPr="00AF2415">
        <w:rPr>
          <w:rFonts w:ascii="Times New Roman" w:hAnsi="Times New Roman" w:cs="Times New Roman"/>
          <w:b/>
          <w:sz w:val="28"/>
          <w:szCs w:val="28"/>
          <w:lang w:val="uk-UA"/>
        </w:rPr>
        <w:t>24 жовтня 1648 року</w:t>
      </w:r>
      <w:r w:rsidRPr="00AF2415">
        <w:rPr>
          <w:rFonts w:ascii="Times New Roman" w:hAnsi="Times New Roman" w:cs="Times New Roman"/>
          <w:sz w:val="28"/>
          <w:szCs w:val="28"/>
          <w:lang w:val="uk-UA"/>
        </w:rPr>
        <w:t xml:space="preserve"> було оголошено про підписання </w:t>
      </w:r>
      <w:r w:rsidRPr="00AF2415">
        <w:rPr>
          <w:rFonts w:ascii="Times New Roman" w:hAnsi="Times New Roman" w:cs="Times New Roman"/>
          <w:b/>
          <w:sz w:val="28"/>
          <w:szCs w:val="28"/>
          <w:lang w:val="uk-UA"/>
        </w:rPr>
        <w:t xml:space="preserve">Вестфальського миру. </w:t>
      </w:r>
    </w:p>
    <w:p w:rsidR="00AF2415" w:rsidRPr="00AF2415" w:rsidRDefault="00AF2415" w:rsidP="00AF2415">
      <w:pPr>
        <w:ind w:left="-567"/>
        <w:rPr>
          <w:rFonts w:ascii="Times New Roman" w:hAnsi="Times New Roman" w:cs="Times New Roman"/>
          <w:b/>
          <w:sz w:val="28"/>
          <w:szCs w:val="28"/>
          <w:lang w:val="uk-UA"/>
        </w:rPr>
      </w:pPr>
      <w:r w:rsidRPr="00AF2415">
        <w:rPr>
          <w:rFonts w:ascii="Times New Roman" w:hAnsi="Times New Roman" w:cs="Times New Roman"/>
          <w:b/>
          <w:sz w:val="28"/>
          <w:szCs w:val="28"/>
          <w:lang w:val="uk-UA"/>
        </w:rPr>
        <w:t>Після підписання миру:</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Переможці здобули значні території: Швеція отримала Східну та Західну Померанію;</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Франція – землі Ельзасу та права на Лотарингію;</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Німеччина фактично припинила своє існування – закріплено політичну роздробленість;</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Визнано незалежність Швейцарії та Нідерландів.</w:t>
      </w:r>
    </w:p>
    <w:p w:rsidR="006F4E1C" w:rsidRPr="009B0AFD" w:rsidRDefault="006F4E1C" w:rsidP="00A25B0F">
      <w:pPr>
        <w:rPr>
          <w:rFonts w:ascii="Times New Roman" w:hAnsi="Times New Roman" w:cs="Times New Roman"/>
          <w:sz w:val="28"/>
          <w:szCs w:val="28"/>
          <w:lang w:val="uk-UA"/>
        </w:rPr>
      </w:pPr>
    </w:p>
    <w:p w:rsidR="00A25B0F" w:rsidRPr="00C64BC5" w:rsidRDefault="00F533CF" w:rsidP="00A25B0F">
      <w:pPr>
        <w:rPr>
          <w:rFonts w:ascii="Times New Roman" w:hAnsi="Times New Roman" w:cs="Times New Roman"/>
          <w:b/>
          <w:color w:val="7030A0"/>
          <w:sz w:val="28"/>
          <w:szCs w:val="28"/>
          <w:lang w:val="uk-UA"/>
        </w:rPr>
      </w:pPr>
      <w:r w:rsidRPr="00C64BC5">
        <w:rPr>
          <w:rFonts w:ascii="Times New Roman" w:hAnsi="Times New Roman" w:cs="Times New Roman"/>
          <w:b/>
          <w:color w:val="7030A0"/>
          <w:sz w:val="28"/>
          <w:szCs w:val="28"/>
          <w:lang w:val="uk-UA"/>
        </w:rPr>
        <w:t>3.</w:t>
      </w:r>
      <w:r w:rsidR="00A25B0F" w:rsidRPr="00C64BC5">
        <w:rPr>
          <w:rFonts w:ascii="Times New Roman" w:hAnsi="Times New Roman" w:cs="Times New Roman"/>
          <w:b/>
          <w:color w:val="7030A0"/>
          <w:sz w:val="28"/>
          <w:szCs w:val="28"/>
          <w:lang w:val="uk-UA"/>
        </w:rPr>
        <w:t>Домашнє завдання</w:t>
      </w:r>
      <w:r w:rsidR="00553141" w:rsidRPr="00C64BC5">
        <w:rPr>
          <w:rFonts w:ascii="Times New Roman" w:hAnsi="Times New Roman" w:cs="Times New Roman"/>
          <w:b/>
          <w:color w:val="7030A0"/>
          <w:sz w:val="28"/>
          <w:szCs w:val="28"/>
          <w:lang w:val="uk-UA"/>
        </w:rPr>
        <w:t xml:space="preserve">:  </w:t>
      </w:r>
      <w:r w:rsidR="005339E3">
        <w:rPr>
          <w:rFonts w:ascii="Times New Roman" w:hAnsi="Times New Roman" w:cs="Times New Roman"/>
          <w:b/>
          <w:color w:val="7030A0"/>
          <w:sz w:val="28"/>
          <w:szCs w:val="28"/>
          <w:lang w:val="uk-UA"/>
        </w:rPr>
        <w:t>П</w:t>
      </w:r>
      <w:r w:rsidR="00B82D76">
        <w:rPr>
          <w:rFonts w:ascii="Times New Roman" w:hAnsi="Times New Roman" w:cs="Times New Roman"/>
          <w:b/>
          <w:color w:val="7030A0"/>
          <w:sz w:val="28"/>
          <w:szCs w:val="28"/>
          <w:lang w:val="uk-UA"/>
        </w:rPr>
        <w:t>рочитати пар.17</w:t>
      </w:r>
      <w:r w:rsidR="00A25B0F" w:rsidRPr="00C64BC5">
        <w:rPr>
          <w:rFonts w:ascii="Times New Roman" w:hAnsi="Times New Roman" w:cs="Times New Roman"/>
          <w:b/>
          <w:color w:val="7030A0"/>
          <w:sz w:val="28"/>
          <w:szCs w:val="28"/>
          <w:lang w:val="uk-UA"/>
        </w:rPr>
        <w:t xml:space="preserve">. </w:t>
      </w:r>
      <w:r w:rsidR="00B82D76">
        <w:rPr>
          <w:rFonts w:ascii="Times New Roman" w:hAnsi="Times New Roman" w:cs="Times New Roman"/>
          <w:b/>
          <w:color w:val="7030A0"/>
          <w:sz w:val="28"/>
          <w:szCs w:val="28"/>
          <w:lang w:val="uk-UA"/>
        </w:rPr>
        <w:t>Письмово складіть таблицю «Тридцятилітня війна»  (зразок на стор. 95).</w:t>
      </w:r>
    </w:p>
    <w:p w:rsidR="006F4E1C" w:rsidRPr="00C64BC5" w:rsidRDefault="006F4E1C" w:rsidP="00A25B0F">
      <w:pPr>
        <w:rPr>
          <w:rFonts w:ascii="Times New Roman" w:hAnsi="Times New Roman" w:cs="Times New Roman"/>
          <w:b/>
          <w:color w:val="7030A0"/>
          <w:sz w:val="28"/>
          <w:szCs w:val="28"/>
          <w:lang w:val="uk-UA"/>
        </w:rPr>
      </w:pPr>
    </w:p>
    <w:p w:rsidR="006D1700" w:rsidRPr="00CD6511" w:rsidRDefault="006D1700" w:rsidP="006D1700">
      <w:pPr>
        <w:ind w:left="-993"/>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Завдання надсилайте на освітню платформу Human,                                  вайбер 0</w:t>
      </w:r>
      <w:r w:rsidR="00C730D5">
        <w:rPr>
          <w:rFonts w:ascii="Times New Roman" w:hAnsi="Times New Roman" w:cs="Times New Roman"/>
          <w:b/>
          <w:color w:val="FF0000"/>
          <w:sz w:val="32"/>
          <w:szCs w:val="32"/>
          <w:lang w:val="uk-UA"/>
        </w:rPr>
        <w:t xml:space="preserve">97-880-70-81, або на ел.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ind w:left="-993"/>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951"/>
    <w:multiLevelType w:val="hybridMultilevel"/>
    <w:tmpl w:val="FEF804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0560C1"/>
    <w:multiLevelType w:val="hybridMultilevel"/>
    <w:tmpl w:val="430208B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15:restartNumberingAfterBreak="0">
    <w:nsid w:val="3A6B6A2F"/>
    <w:multiLevelType w:val="hybridMultilevel"/>
    <w:tmpl w:val="65F01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670448"/>
    <w:multiLevelType w:val="hybridMultilevel"/>
    <w:tmpl w:val="99D4E642"/>
    <w:lvl w:ilvl="0" w:tplc="6EE0EB0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ED1653"/>
    <w:multiLevelType w:val="hybridMultilevel"/>
    <w:tmpl w:val="EED856FC"/>
    <w:lvl w:ilvl="0" w:tplc="DF2A0C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307082"/>
    <w:multiLevelType w:val="hybridMultilevel"/>
    <w:tmpl w:val="D1A2B8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DE2C67"/>
    <w:multiLevelType w:val="hybridMultilevel"/>
    <w:tmpl w:val="31C6E524"/>
    <w:lvl w:ilvl="0" w:tplc="591A967A">
      <w:start w:val="2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9"/>
  </w:num>
  <w:num w:numId="3">
    <w:abstractNumId w:val="3"/>
  </w:num>
  <w:num w:numId="4">
    <w:abstractNumId w:val="7"/>
  </w:num>
  <w:num w:numId="5">
    <w:abstractNumId w:val="2"/>
  </w:num>
  <w:num w:numId="6">
    <w:abstractNumId w:val="4"/>
  </w:num>
  <w:num w:numId="7">
    <w:abstractNumId w:val="11"/>
  </w:num>
  <w:num w:numId="8">
    <w:abstractNumId w:val="1"/>
  </w:num>
  <w:num w:numId="9">
    <w:abstractNumId w:val="13"/>
  </w:num>
  <w:num w:numId="10">
    <w:abstractNumId w:val="6"/>
  </w:num>
  <w:num w:numId="11">
    <w:abstractNumId w:val="10"/>
  </w:num>
  <w:num w:numId="12">
    <w:abstractNumId w:val="8"/>
  </w:num>
  <w:num w:numId="13">
    <w:abstractNumId w:val="0"/>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26005"/>
    <w:rsid w:val="00042DED"/>
    <w:rsid w:val="00052FAB"/>
    <w:rsid w:val="00071698"/>
    <w:rsid w:val="000A7F9B"/>
    <w:rsid w:val="000C10E6"/>
    <w:rsid w:val="000C23FF"/>
    <w:rsid w:val="00112315"/>
    <w:rsid w:val="00147D60"/>
    <w:rsid w:val="001510D9"/>
    <w:rsid w:val="00161322"/>
    <w:rsid w:val="00182211"/>
    <w:rsid w:val="001A208C"/>
    <w:rsid w:val="001A7986"/>
    <w:rsid w:val="001C06B4"/>
    <w:rsid w:val="001D2567"/>
    <w:rsid w:val="00206273"/>
    <w:rsid w:val="002424FB"/>
    <w:rsid w:val="0025463D"/>
    <w:rsid w:val="00285860"/>
    <w:rsid w:val="00291FA5"/>
    <w:rsid w:val="002B50A1"/>
    <w:rsid w:val="00305B96"/>
    <w:rsid w:val="00334C4D"/>
    <w:rsid w:val="00340DDE"/>
    <w:rsid w:val="003470B7"/>
    <w:rsid w:val="00350D70"/>
    <w:rsid w:val="00351F59"/>
    <w:rsid w:val="00367554"/>
    <w:rsid w:val="00387422"/>
    <w:rsid w:val="0043510F"/>
    <w:rsid w:val="00435649"/>
    <w:rsid w:val="00453A4C"/>
    <w:rsid w:val="00484F16"/>
    <w:rsid w:val="004874FD"/>
    <w:rsid w:val="00487B53"/>
    <w:rsid w:val="004A150D"/>
    <w:rsid w:val="004A6A01"/>
    <w:rsid w:val="004F1C7D"/>
    <w:rsid w:val="005339E3"/>
    <w:rsid w:val="00553141"/>
    <w:rsid w:val="0055736B"/>
    <w:rsid w:val="0056469B"/>
    <w:rsid w:val="00582257"/>
    <w:rsid w:val="005B4886"/>
    <w:rsid w:val="005C5003"/>
    <w:rsid w:val="006567C6"/>
    <w:rsid w:val="00687EB3"/>
    <w:rsid w:val="00692A88"/>
    <w:rsid w:val="006D1700"/>
    <w:rsid w:val="006F1564"/>
    <w:rsid w:val="006F4E1C"/>
    <w:rsid w:val="007176DC"/>
    <w:rsid w:val="00775059"/>
    <w:rsid w:val="00777503"/>
    <w:rsid w:val="007B3A2D"/>
    <w:rsid w:val="007C6E13"/>
    <w:rsid w:val="00837CBA"/>
    <w:rsid w:val="008720AC"/>
    <w:rsid w:val="008E6DF5"/>
    <w:rsid w:val="008F204F"/>
    <w:rsid w:val="008F31FF"/>
    <w:rsid w:val="00943293"/>
    <w:rsid w:val="00966367"/>
    <w:rsid w:val="00975E38"/>
    <w:rsid w:val="00990C4A"/>
    <w:rsid w:val="009B0AFD"/>
    <w:rsid w:val="00A25B0F"/>
    <w:rsid w:val="00A449A1"/>
    <w:rsid w:val="00AA5491"/>
    <w:rsid w:val="00AB55CE"/>
    <w:rsid w:val="00AC77D2"/>
    <w:rsid w:val="00AF2415"/>
    <w:rsid w:val="00B079C0"/>
    <w:rsid w:val="00B21604"/>
    <w:rsid w:val="00B21817"/>
    <w:rsid w:val="00B4441D"/>
    <w:rsid w:val="00B526C2"/>
    <w:rsid w:val="00B82D76"/>
    <w:rsid w:val="00B83D42"/>
    <w:rsid w:val="00BC064F"/>
    <w:rsid w:val="00C11995"/>
    <w:rsid w:val="00C221EC"/>
    <w:rsid w:val="00C37AA1"/>
    <w:rsid w:val="00C61CAF"/>
    <w:rsid w:val="00C64BC5"/>
    <w:rsid w:val="00C730D5"/>
    <w:rsid w:val="00C76096"/>
    <w:rsid w:val="00C83EC2"/>
    <w:rsid w:val="00CA3221"/>
    <w:rsid w:val="00CB760E"/>
    <w:rsid w:val="00CC592E"/>
    <w:rsid w:val="00CD6511"/>
    <w:rsid w:val="00CE1C54"/>
    <w:rsid w:val="00D04788"/>
    <w:rsid w:val="00D04B2D"/>
    <w:rsid w:val="00D23154"/>
    <w:rsid w:val="00D87014"/>
    <w:rsid w:val="00D93522"/>
    <w:rsid w:val="00DA231A"/>
    <w:rsid w:val="00DB4C7E"/>
    <w:rsid w:val="00E466A0"/>
    <w:rsid w:val="00E6554F"/>
    <w:rsid w:val="00E7168A"/>
    <w:rsid w:val="00EC42DB"/>
    <w:rsid w:val="00EF4524"/>
    <w:rsid w:val="00F22257"/>
    <w:rsid w:val="00F350D0"/>
    <w:rsid w:val="00F402A5"/>
    <w:rsid w:val="00F46D6E"/>
    <w:rsid w:val="00F51405"/>
    <w:rsid w:val="00F533CF"/>
    <w:rsid w:val="00F55417"/>
    <w:rsid w:val="00F93B56"/>
    <w:rsid w:val="00FC255D"/>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table" w:styleId="a5">
    <w:name w:val="Table Grid"/>
    <w:basedOn w:val="a1"/>
    <w:uiPriority w:val="59"/>
    <w:rsid w:val="00C6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4618">
      <w:bodyDiv w:val="1"/>
      <w:marLeft w:val="0"/>
      <w:marRight w:val="0"/>
      <w:marTop w:val="0"/>
      <w:marBottom w:val="0"/>
      <w:divBdr>
        <w:top w:val="none" w:sz="0" w:space="0" w:color="auto"/>
        <w:left w:val="none" w:sz="0" w:space="0" w:color="auto"/>
        <w:bottom w:val="none" w:sz="0" w:space="0" w:color="auto"/>
        <w:right w:val="none" w:sz="0" w:space="0" w:color="auto"/>
      </w:divBdr>
    </w:div>
    <w:div w:id="17776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UMGOfgScB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Pages>
  <Words>992</Words>
  <Characters>5661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146</cp:revision>
  <dcterms:created xsi:type="dcterms:W3CDTF">2022-01-19T09:54:00Z</dcterms:created>
  <dcterms:modified xsi:type="dcterms:W3CDTF">2022-11-02T20:23:00Z</dcterms:modified>
</cp:coreProperties>
</file>