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A9" w:rsidRPr="00704EFC" w:rsidRDefault="00DB565F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02.03</w:t>
      </w:r>
      <w:r w:rsidR="00DC20A9"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.202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DC20A9"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DB565F">
        <w:rPr>
          <w:rFonts w:ascii="Times New Roman" w:eastAsia="Calibri" w:hAnsi="Times New Roman" w:cs="Times New Roman"/>
          <w:sz w:val="28"/>
          <w:szCs w:val="28"/>
          <w:lang w:val="uk-UA"/>
        </w:rPr>
        <w:t>,Б,В.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B565F" w:rsidRPr="00C23B91" w:rsidRDefault="00DC20A9" w:rsidP="00DB56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B9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C23B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Природно-заповідний фонд України. Національна екологічна мережа </w:t>
      </w:r>
      <w:proofErr w:type="spellStart"/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Прирдно</w:t>
      </w:r>
      <w:proofErr w:type="spellEnd"/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заповідні об’єкти                       своєї місцевості</w:t>
      </w:r>
      <w:r w:rsidR="00DB565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80E84"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80E84"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Практична робота </w:t>
      </w:r>
      <w:r w:rsidR="00480E84">
        <w:rPr>
          <w:rFonts w:ascii="Times New Roman" w:eastAsia="Calibri" w:hAnsi="Times New Roman" w:cs="Times New Roman"/>
          <w:sz w:val="28"/>
          <w:szCs w:val="28"/>
          <w:lang w:val="uk-UA"/>
        </w:rPr>
        <w:t>№10</w:t>
      </w:r>
      <w:r w:rsidR="00480E84">
        <w:rPr>
          <w:rFonts w:ascii="Times New Roman" w:eastAsia="Calibri" w:hAnsi="Times New Roman" w:cs="Times New Roman"/>
          <w:sz w:val="28"/>
          <w:szCs w:val="28"/>
          <w:lang w:val="uk-UA"/>
        </w:rPr>
        <w:t>«Позначення на контурній карті об’єктів природно – заповідного фонду України»</w:t>
      </w:r>
      <w:r w:rsidR="00480E84"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80E8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 w:rsidR="00480E84" w:rsidRPr="00480E8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DB565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B565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DB565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Болота.</w:t>
      </w:r>
      <w:r w:rsidR="00BC3F0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B565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Водосховища.</w:t>
      </w:r>
      <w:r w:rsidR="00DB565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DC20A9" w:rsidRPr="00C23B91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C20A9" w:rsidRPr="00C23B91" w:rsidRDefault="00DC20A9" w:rsidP="00DC20A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3B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C23B91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 учнів знання про природно-заповідний фонд України, особливості його розташування та його основні категорії; пояснити основні напрямки створення національної екологічної мережі; ознайомити з найвидатнішими природно-заповідними територіями України; повідомити учням про моніторинг навколишнього середовища в Україні, його зміст та організацію; надати розуміння необхідності даного виду комплексних наукових досліджень; систематизувати знання про природно-заповідний фонд України.</w:t>
      </w:r>
    </w:p>
    <w:p w:rsidR="00DC20A9" w:rsidRPr="00C23B91" w:rsidRDefault="00DC20A9" w:rsidP="00DC2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23B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C20A9" w:rsidRPr="00C23B91" w:rsidRDefault="00DC20A9" w:rsidP="00DC20A9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23B91">
        <w:rPr>
          <w:rStyle w:val="21"/>
          <w:rFonts w:ascii="Times New Roman" w:hAnsi="Times New Roman" w:cs="Times New Roman"/>
          <w:b/>
          <w:color w:val="auto"/>
          <w:sz w:val="28"/>
          <w:szCs w:val="28"/>
          <w:lang w:val="uk-UA"/>
        </w:rPr>
        <w:t>Природно-заповідний фонд</w:t>
      </w:r>
      <w:r w:rsidRPr="00C23B91">
        <w:rPr>
          <w:rFonts w:ascii="Times New Roman" w:hAnsi="Times New Roman" w:cs="Times New Roman"/>
          <w:sz w:val="28"/>
          <w:szCs w:val="28"/>
          <w:lang w:val="uk-UA"/>
        </w:rPr>
        <w:t xml:space="preserve"> — це ділянки суходолу та водного простору, природні комплекси яких мають особливу природоохоронну, наукову, естетичну, рекреаційну та іншу цінність. Вони перебувають під охороною держави з метою збереження природної різноманітності ландшафтів, генофонду рослинного і тваринного світу, підтримання загального екологічного балансу. Українською державою визнано розвиток заповідної справи одним з найважливіших пріоритетів довгострокової державної політики України. Спеціальним уповноваженим органом Державного управління в галузі організації, охорони і використання природно-заповідного фонду є Міністерство охорони навколишнього природного середовища України.</w:t>
      </w:r>
    </w:p>
    <w:p w:rsidR="00DC20A9" w:rsidRPr="00C23B91" w:rsidRDefault="00DC20A9" w:rsidP="00DC20A9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23B91">
        <w:rPr>
          <w:rStyle w:val="21"/>
          <w:rFonts w:ascii="Times New Roman" w:hAnsi="Times New Roman" w:cs="Times New Roman"/>
          <w:b/>
          <w:color w:val="auto"/>
          <w:sz w:val="28"/>
          <w:szCs w:val="28"/>
          <w:lang w:val="uk-UA"/>
        </w:rPr>
        <w:t>Моніторинг навколишнього середовища</w:t>
      </w:r>
      <w:r w:rsidRPr="00C23B91">
        <w:rPr>
          <w:rFonts w:ascii="Times New Roman" w:hAnsi="Times New Roman" w:cs="Times New Roman"/>
          <w:sz w:val="28"/>
          <w:szCs w:val="28"/>
          <w:lang w:val="uk-UA"/>
        </w:rPr>
        <w:t xml:space="preserve"> — це система спостережень і контролю за станом природних і антропогенних ландшафтів, процесами та явищами, що в них відбуваються, з метою про</w:t>
      </w:r>
      <w:r w:rsidRPr="00C23B91">
        <w:rPr>
          <w:rFonts w:ascii="Times New Roman" w:hAnsi="Times New Roman" w:cs="Times New Roman"/>
          <w:sz w:val="28"/>
          <w:szCs w:val="28"/>
          <w:lang w:val="uk-UA"/>
        </w:rPr>
        <w:softHyphen/>
        <w:t>гнозування їхніх змін та розробки рекомендацій щодо запобігання негативним наслідкам.</w:t>
      </w:r>
    </w:p>
    <w:p w:rsidR="00DC20A9" w:rsidRPr="00C23B91" w:rsidRDefault="00DC20A9" w:rsidP="00DC20A9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23B91">
        <w:rPr>
          <w:rFonts w:ascii="Times New Roman" w:hAnsi="Times New Roman" w:cs="Times New Roman"/>
          <w:sz w:val="28"/>
          <w:szCs w:val="28"/>
          <w:lang w:val="uk-UA"/>
        </w:rPr>
        <w:t>В Україні зберігають генофонд живих організмів, типових та унікальних ландшафтів, чому сприяє моніторинг навколишнього середовища. Дієвими інструментами охорони навколишнього середовища є оцінка впливу екологічної ситуації, екологічна експертиза, розробка всебічних заходів, які б попереджали про негативну дію в результаті діяльності людини на навколишнє середовище. Отже, ми повинні дбати про довкілля, бо природа була і завжди буде сильнішою й мудрішою, ніж людина. Природа вічна і нескінченна. Людина, зберігаючи природу, береже себе, і ставлення до природи є показником моральності і культури.</w:t>
      </w:r>
    </w:p>
    <w:p w:rsidR="00DC20A9" w:rsidRPr="00C23B91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23B91">
        <w:rPr>
          <w:sz w:val="28"/>
          <w:szCs w:val="28"/>
          <w:lang w:val="uk-UA"/>
        </w:rPr>
        <w:t>Рослини і тварини цих унікальних куточків природи повинні почуватися так, ніби людини і її господарської діяльності не існує взагалі.</w:t>
      </w:r>
    </w:p>
    <w:p w:rsidR="00DC20A9" w:rsidRPr="00C23B91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23B91">
        <w:rPr>
          <w:sz w:val="28"/>
          <w:szCs w:val="28"/>
          <w:lang w:val="uk-UA"/>
        </w:rPr>
        <w:lastRenderedPageBreak/>
        <w:t xml:space="preserve">Особливе місце серед заповідників посідають так звані біосферні. Це природоохоронні міжнародні установи всесвітньої природоохоронної і </w:t>
      </w:r>
      <w:proofErr w:type="spellStart"/>
      <w:r w:rsidRPr="00C23B91">
        <w:rPr>
          <w:sz w:val="28"/>
          <w:szCs w:val="28"/>
          <w:lang w:val="uk-UA"/>
        </w:rPr>
        <w:t>природодослідницької</w:t>
      </w:r>
      <w:proofErr w:type="spellEnd"/>
      <w:r w:rsidRPr="00C23B91">
        <w:rPr>
          <w:sz w:val="28"/>
          <w:szCs w:val="28"/>
          <w:lang w:val="uk-UA"/>
        </w:rPr>
        <w:t xml:space="preserve"> мережі, яка охоплює нашу планету. Міжнародні природоохоронні організації використовують їх як світову наглядову базу за змінами природи на Землі.</w:t>
      </w:r>
    </w:p>
    <w:p w:rsidR="00DC20A9" w:rsidRPr="00C23B91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23B91">
        <w:rPr>
          <w:sz w:val="28"/>
          <w:szCs w:val="28"/>
          <w:lang w:val="uk-UA"/>
        </w:rPr>
        <w:t>Національні природні парки відрізняються від заповідників тим, що їх територія чітко поділяється на кілька зон. В основній зоні, заповідній, заборонено будь-який вид господарської діяльності. У наступній зоні дозволяється регульоване рекреаційне використання території зі стандартними рекреаційними об'єктами для тривалого відпочинку. Третьою зоною національного природного парку є території інших землекористувачів. Вони входять до складу парку і на них здійснюється господарська діяльність, яка не суперечить його завданням.</w:t>
      </w:r>
    </w:p>
    <w:p w:rsidR="00DC20A9" w:rsidRPr="00C23B91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23B91">
        <w:rPr>
          <w:sz w:val="28"/>
          <w:szCs w:val="28"/>
          <w:lang w:val="uk-UA"/>
        </w:rPr>
        <w:t>Заказник — територія (акваторія), яка охороняється з метою відтворення рослинного і тваринного світу, збереження ландшафтів, мальовничих краєвидів, об'єктів неживої природи (печери). У межах заказників можна здійснювати господарську діяльність, яка не суперечить його основній меті. Вона визначається залежно від типу заказника наприклад, лісовий — охорона лісу, іхтіологічний — охорона риб і т.д.</w:t>
      </w:r>
    </w:p>
    <w:p w:rsidR="00DC20A9" w:rsidRPr="00C23B91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23B91">
        <w:rPr>
          <w:sz w:val="28"/>
          <w:szCs w:val="28"/>
          <w:lang w:val="uk-UA"/>
        </w:rPr>
        <w:t>Пам'ятка природи — унікальна територія або окремий природний об'єкт, що має особливу природоохоронну цінність. Використовується для наукових, рекреаційних, культурно-освітніх та естетичних цілей.</w:t>
      </w:r>
    </w:p>
    <w:p w:rsidR="005A71C6" w:rsidRPr="00C23B91" w:rsidRDefault="005A71C6" w:rsidP="005A71C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BC3F0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Болота. Водосховища</w:t>
      </w: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» Опрацю</w:t>
      </w: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вати питання усно 1-5 на стр.122</w:t>
      </w: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§28,29.</w:t>
      </w:r>
    </w:p>
    <w:p w:rsidR="00DC20A9" w:rsidRPr="00C23B91" w:rsidRDefault="00DC20A9" w:rsidP="00DC2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C20A9" w:rsidRPr="00C23B91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23B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C20A9" w:rsidRPr="00C23B91" w:rsidRDefault="00DC20A9" w:rsidP="004A1A4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46</w:t>
      </w:r>
      <w:r w:rsidR="004A1A4A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,47</w:t>
      </w: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  <w:r w:rsidR="004A1A4A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A1A4A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BC3F0F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Болота. Водосховища</w:t>
      </w:r>
      <w:r w:rsidR="004A1A4A"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» Опрацювати питання усно 1-5 на стр.122 §28,29.</w:t>
      </w:r>
    </w:p>
    <w:p w:rsidR="00DC20A9" w:rsidRPr="00C23B91" w:rsidRDefault="00DC20A9" w:rsidP="00DC2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B9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C23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C23B9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https://www.youtube.com/watch?v=kPYALfGmZCM</w:t>
        </w:r>
      </w:hyperlink>
      <w:r w:rsidRPr="00C23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0E84" w:rsidRPr="00480E84" w:rsidRDefault="00480E84" w:rsidP="00480E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Виконати письмово в зошиті для практичних робіт.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Практична робота № 10</w:t>
      </w:r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«Позначення на контурній карті об’єктів природно – заповідного фонду України»</w:t>
      </w:r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Завдання 1,2 (обов’язково 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,контурна карта </w:t>
      </w:r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(за бажанням)  та   висновок (обов’язково).   Автор  О.Г.Стадник. Додаткове завдання за бажанням. </w:t>
      </w:r>
    </w:p>
    <w:p w:rsidR="00480E84" w:rsidRPr="00480E84" w:rsidRDefault="00480E84" w:rsidP="00480E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480E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480E84" w:rsidRPr="00480E84" w:rsidRDefault="00480E84" w:rsidP="00480E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D68AF" w:rsidRPr="00C23B91" w:rsidRDefault="00AD68AF">
      <w:pPr>
        <w:rPr>
          <w:lang w:val="uk-UA"/>
        </w:rPr>
      </w:pPr>
    </w:p>
    <w:sectPr w:rsidR="00AD68AF" w:rsidRPr="00C2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4C"/>
    <w:rsid w:val="0019634C"/>
    <w:rsid w:val="00480E84"/>
    <w:rsid w:val="004A1A4A"/>
    <w:rsid w:val="005A71C6"/>
    <w:rsid w:val="00AD68AF"/>
    <w:rsid w:val="00BC3F0F"/>
    <w:rsid w:val="00C23B91"/>
    <w:rsid w:val="00DB565F"/>
    <w:rsid w:val="00D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0A9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DC20A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C20A9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21">
    <w:name w:val="Основной текст (2) + Курсив"/>
    <w:basedOn w:val="a0"/>
    <w:rsid w:val="00DC20A9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styleId="a4">
    <w:name w:val="Normal (Web)"/>
    <w:basedOn w:val="a"/>
    <w:uiPriority w:val="99"/>
    <w:semiHidden/>
    <w:unhideWhenUsed/>
    <w:rsid w:val="00DC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0A9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DC20A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C20A9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21">
    <w:name w:val="Основной текст (2) + Курсив"/>
    <w:basedOn w:val="a0"/>
    <w:rsid w:val="00DC20A9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styleId="a4">
    <w:name w:val="Normal (Web)"/>
    <w:basedOn w:val="a"/>
    <w:uiPriority w:val="99"/>
    <w:semiHidden/>
    <w:unhideWhenUsed/>
    <w:rsid w:val="00DC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PYALfGmZ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2022-02-23T08:28:00Z</dcterms:created>
  <dcterms:modified xsi:type="dcterms:W3CDTF">2023-02-23T12:55:00Z</dcterms:modified>
</cp:coreProperties>
</file>