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7E2" w:rsidRPr="004A4CB5" w:rsidRDefault="00A70BAF" w:rsidP="009307E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20</w:t>
      </w:r>
      <w:r w:rsidR="009307E2"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9307E2" w:rsidRPr="004A4CB5" w:rsidRDefault="00A70BAF" w:rsidP="009307E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bookmarkStart w:id="0" w:name="_GoBack"/>
      <w:bookmarkEnd w:id="0"/>
      <w:r w:rsidR="009307E2"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307E2" w:rsidRPr="004A4CB5" w:rsidRDefault="009307E2" w:rsidP="009307E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9307E2" w:rsidRPr="004A4CB5" w:rsidRDefault="009307E2" w:rsidP="009307E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9307E2" w:rsidRPr="004A4CB5" w:rsidRDefault="009307E2" w:rsidP="009307E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307E2" w:rsidRPr="004A4CB5" w:rsidRDefault="009307E2" w:rsidP="009307E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4A4CB5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A4CB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4A4CB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4A4CB5">
        <w:rPr>
          <w:rFonts w:ascii="Times New Roman" w:hAnsi="Times New Roman" w:cs="Times New Roman"/>
          <w:sz w:val="28"/>
          <w:szCs w:val="28"/>
          <w:lang w:val="uk-UA"/>
        </w:rPr>
        <w:t>Топографічні карти.  Координатні сітки,читання та практичне використання топографічних карт.</w:t>
      </w:r>
    </w:p>
    <w:p w:rsidR="009307E2" w:rsidRPr="004A4CB5" w:rsidRDefault="009307E2" w:rsidP="009307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B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4A4CB5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4A4C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>формувати уявлення про топографічну карту та її особливості; систематизувати знання учнів про практичне використання топографічних карт, поглибити навички учнів роботи з різними джерелами інформації.</w:t>
      </w:r>
    </w:p>
    <w:p w:rsidR="009307E2" w:rsidRPr="004A4CB5" w:rsidRDefault="009307E2" w:rsidP="009307E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307E2" w:rsidRPr="004A4CB5" w:rsidRDefault="009307E2" w:rsidP="009307E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4CB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307E2" w:rsidRPr="005D4187" w:rsidRDefault="009307E2" w:rsidP="009307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4187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Топографічні карти</w:t>
      </w:r>
      <w:r w:rsidRPr="005D4187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D418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детальні </w:t>
      </w:r>
      <w:proofErr w:type="spellStart"/>
      <w:r w:rsidRPr="005D4187">
        <w:rPr>
          <w:rFonts w:ascii="Times New Roman" w:eastAsia="Calibri" w:hAnsi="Times New Roman" w:cs="Times New Roman"/>
          <w:sz w:val="28"/>
          <w:szCs w:val="28"/>
          <w:lang w:val="uk-UA"/>
        </w:rPr>
        <w:t>загальногеографічні</w:t>
      </w:r>
      <w:proofErr w:type="spellEnd"/>
      <w:r w:rsidRPr="005D418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карти великого масштабу (1:10000 — 1:1000000. Мають високу геометричну точність (забезпечують високу точність вимірювань) і географічну відповідність.</w:t>
      </w:r>
    </w:p>
    <w:p w:rsidR="009307E2" w:rsidRDefault="009307E2" w:rsidP="009307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418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Топографічні карти містять окремі аркуші, межами зображення (рамками карт) яких є відрізки паралелей і меридіанів, що утворюють географічну координатну сітку (для визначення географічних координат, відстаней у градусах). </w:t>
      </w:r>
    </w:p>
    <w:p w:rsidR="009307E2" w:rsidRPr="005D4187" w:rsidRDefault="009307E2" w:rsidP="009307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4187">
        <w:rPr>
          <w:rFonts w:ascii="Times New Roman" w:eastAsia="Calibri" w:hAnsi="Times New Roman" w:cs="Times New Roman"/>
          <w:sz w:val="28"/>
          <w:szCs w:val="28"/>
          <w:lang w:val="uk-UA"/>
        </w:rPr>
        <w:t>Основа — міжнародна карта масштабу 1:1000000 (трапеція розміром 4° по широті, 6° по довготі). Вона поступово поділяється на більші за масштабом карти з меншими за розмірами відрізками паралелей і меридіанів. Паралелі і меридіани карт підписують у кутах карти. Для зручності визначення географічних координат відстань між ними поділена відрізками на мінути і секунди.</w:t>
      </w:r>
    </w:p>
    <w:p w:rsidR="009307E2" w:rsidRDefault="009307E2" w:rsidP="009307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4187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Кілометрова сітка </w:t>
      </w:r>
      <w:r w:rsidRPr="005D418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створена для визначення прямокутних координат, відстаней у метричній системі. Утворена вертикальними і горизонтальними лініями, проведеними через ціле число кілометрів. </w:t>
      </w:r>
    </w:p>
    <w:p w:rsidR="009307E2" w:rsidRDefault="009307E2" w:rsidP="009307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4187">
        <w:rPr>
          <w:rFonts w:ascii="Times New Roman" w:eastAsia="Calibri" w:hAnsi="Times New Roman" w:cs="Times New Roman"/>
          <w:sz w:val="28"/>
          <w:szCs w:val="28"/>
          <w:lang w:val="uk-UA"/>
        </w:rPr>
        <w:t>Горизонтальні лінії паралельні екватору і підписані на лівому і правому полях карти числом, що означає відстань від екватора. Вертикальні лінії паралельні осьовому меридіану зони в 6° довготи, яка утворюється під час використання поперечної циліндричної проекції. Таких зон утворюється 60 шт.</w:t>
      </w:r>
    </w:p>
    <w:p w:rsidR="009307E2" w:rsidRPr="005D4187" w:rsidRDefault="009307E2" w:rsidP="009307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418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Вертикальні лінії підписують на верхньому і нижньому полях, де цифри вказують номер зони та відстань від осьового меридіана зони.</w:t>
      </w:r>
    </w:p>
    <w:p w:rsidR="009307E2" w:rsidRPr="005D4187" w:rsidRDefault="009307E2" w:rsidP="009307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4187">
        <w:rPr>
          <w:rFonts w:ascii="Times New Roman" w:eastAsia="Calibri" w:hAnsi="Times New Roman" w:cs="Times New Roman"/>
          <w:sz w:val="28"/>
          <w:szCs w:val="28"/>
          <w:lang w:val="uk-UA"/>
        </w:rPr>
        <w:t>Магнітні і географічні полюси не збігаються. Тому під час визначення напрямку на карті і місцевості (за компасом) треба врахувати це.</w:t>
      </w:r>
    </w:p>
    <w:p w:rsidR="009307E2" w:rsidRPr="004A4CB5" w:rsidRDefault="009307E2" w:rsidP="009307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>Топографічні карти забезпечують значну деталізацію зображення і високу точність вимірювань через незначні спотворення, тому і використовують їх повсюдно — як у господарстві, так і в науковій діяльності, а також для комплексного дослідження природного середовища. За топографічними картами з великою точністю визначають напрями, відстані та висоти.</w:t>
      </w:r>
    </w:p>
    <w:p w:rsidR="009307E2" w:rsidRPr="004A4CB5" w:rsidRDefault="009307E2" w:rsidP="009307E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307E2" w:rsidRPr="004A4CB5" w:rsidRDefault="009307E2" w:rsidP="009307E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4CB5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ДОМАШНЄ ЗАВДАННЯ</w:t>
      </w:r>
    </w:p>
    <w:p w:rsidR="009307E2" w:rsidRPr="004A4CB5" w:rsidRDefault="009307E2" w:rsidP="009307E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§6  підручника.</w:t>
      </w:r>
    </w:p>
    <w:p w:rsidR="009307E2" w:rsidRPr="004A4CB5" w:rsidRDefault="009307E2" w:rsidP="00930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4A4CB5">
        <w:rPr>
          <w:lang w:val="uk-UA"/>
        </w:rPr>
        <w:t xml:space="preserve"> </w:t>
      </w:r>
      <w:r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>https://www.youtube.com/watch?v=UdJjaSMY8X8</w:t>
      </w:r>
      <w:r w:rsidRPr="004A4C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307E2" w:rsidRPr="004A4CB5" w:rsidRDefault="009307E2" w:rsidP="009307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07E2" w:rsidRPr="004A4CB5" w:rsidRDefault="009307E2" w:rsidP="009307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07E2" w:rsidRPr="004A4CB5" w:rsidRDefault="009307E2" w:rsidP="009307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07E2" w:rsidRPr="004A4CB5" w:rsidRDefault="009307E2" w:rsidP="009307E2">
      <w:pPr>
        <w:rPr>
          <w:lang w:val="uk-UA"/>
        </w:rPr>
      </w:pPr>
    </w:p>
    <w:p w:rsidR="009E4D3B" w:rsidRPr="009307E2" w:rsidRDefault="00A70BAF">
      <w:pPr>
        <w:rPr>
          <w:lang w:val="uk-UA"/>
        </w:rPr>
      </w:pPr>
    </w:p>
    <w:sectPr w:rsidR="009E4D3B" w:rsidRPr="00930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75"/>
    <w:rsid w:val="00911B96"/>
    <w:rsid w:val="009307E2"/>
    <w:rsid w:val="00A70BAF"/>
    <w:rsid w:val="00E20F75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7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7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2022-09-10T04:44:00Z</dcterms:created>
  <dcterms:modified xsi:type="dcterms:W3CDTF">2022-09-14T13:39:00Z</dcterms:modified>
</cp:coreProperties>
</file>