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природно-ресурсного потенціалу України.  Основні види забруднень довкілля в Україні. Вплив екологічної ситуації на життєдіяльність населення  України.</w:t>
      </w:r>
      <w:r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«Озера, їх типи; особливості водного режиму.  »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сформувати уявлення про “природно-ресурсний потенціал”,види  природних ресурсів, з'ясувати зміни стану природного середовища в процесі природокористування;розвивати вміння встановлювати причинно-наслідкові зв'язки;формувати екологічну цілісну орієнтацію в плані взаємин людини і навколишнього природного середовища;виховувати дбайливе ставлення до природних запасів.</w:t>
      </w:r>
    </w:p>
    <w:p w:rsidR="00D863AE" w:rsidRPr="00312DAC" w:rsidRDefault="00D863AE" w:rsidP="00D863A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 України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Групи ресурсів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Слово “ресурси” перекладається з французької як “кошти, що їх у разі потреби можна використати”, “запаси” або “джерело прибутку”. Терміном “ресурси” ми позначаємо будь-які матеріальні чи нематеріальні об’єкти або засоби, потрібні для задоволення потреб, досягнення мети та вирішення питань.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Відповідно до визначення, наведеного у Законі України “ Про охорону навколишнього природного середовища ”, природні ресурси — це компоненти природного середовища, природні та природно-антропогенні об’єкти, що використовуються або можуть бути використані у процесі здійснення господарської й іншої діяльності як джерела енергії, продукти виробництва і предмети споживання, мають споживчу цінність.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Навколишнє природне середовище — частина географічної оболонки, що оточує людину, і з якою безпосередньо пов’язані життя та виробнича діяльність суспільства. Природні умови — сукупність складових географічної оболонки (геосфер), за якими визначаються умови й особливості існування людської спільноти. Природні умови — це комплекс взаємопов’язаних компонентів природи, що формують природно-територіальні комплекси.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Поєднання природних умов і ресурсів формує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(ПРП). 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ПРП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міра потенційної можливості будь-якої природної системи (або території) задовольняти різні потреби суспільства. Тобто це сукупність природних ресурсів і природних умов у певних географічних межах, які забезпечують задоволення економічних, екологічних, соціальних, культурно-оздоровчих та естетичних потреб суспільства. Отже, природні ресурси — та частина природи Землі й найближчого Космосу, що може включатися в господарську діяльність за певних технічних і соціально-економічних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можливостей суспільства за умови збереження середовища життя людей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Це теоретично гранична кількість природних ресурсів, яку може використати людство без порушення умов існування і розвитку людини як біологічного виду та соціального організму. 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Раціональне та нераціональне природокористування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випадку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раціонального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суспільство як соціально-економічне ціле (насамперед, економіка й технології) та природні ресурси середовища перебувають у взаємовідносинах позитивного зворотного зв’язку, а саме: чим більше природних ресурсів, тим швидше розвивається або може розвиватися економіка. Це високоефективне господарювання, що не призводить до різких змін ПРП і глибоких змін у навколишньому середовищі, унаслідок яких завдається шкода здоров’ю населення або виникає загроза його життю. При цьому техногенне навантаження на природне середовище не перевищує рівня його граничнодопустимих величин. </w:t>
      </w:r>
    </w:p>
    <w:p w:rsidR="00D863AE" w:rsidRPr="00312DAC" w:rsidRDefault="00D863AE" w:rsidP="00D863A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Нераціональне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система діяльності, що не забезпечує збереження ПРП (наприклад, хижацьке знищення природи). Суспільство і ПРП перебувають у стані негативного зворотного зв’язку: технологічно швидкий розвиток економіки без урахування екологічних обмежень може зумовити вимушений застій в економіці та виникнення кризового екологічного стану природного середовища.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Основу ПРП України становлять земельні ресурси, частка яких — 44,4 %, а в окремих регіонах, особливо Правобережному лісостепу, — 72—79 %. Значну частину становлять мінеральні ресурси (28,3 %), а в окремих областях (Луганська, Донецька, Дніпропетровська) вони є основою природних багатств (відповідно 74, 73, 69 %). Серед інших переважають водні та рекреаційні ресурси. Ці чотири види природних багатств зосереджують у собі понад 95 % усього природно-ресурсного потенціалу України. Найменшу роль у загальному ПРП відіграють біологічні ресурси (лісові та фауністичні), частка яких не досягає і 5 %, навіть у </w:t>
      </w:r>
      <w:proofErr w:type="spellStart"/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найзалісеніших</w:t>
      </w:r>
      <w:proofErr w:type="spellEnd"/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областях Карпат і Західного Полісся вони становлять майже 18 %.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</w:p>
    <w:p w:rsidR="00D863AE" w:rsidRPr="00312DAC" w:rsidRDefault="00D863AE" w:rsidP="00D863A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Вплив людини на природно – ресурсний потенціал.</w:t>
      </w:r>
    </w:p>
    <w:p w:rsidR="00D863AE" w:rsidRPr="00312DAC" w:rsidRDefault="00D863AE" w:rsidP="00D863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Взаємовідносини людини з природою відображаються шляхом використання природно-ресурсного потенціалу, який позначається на розміщенні продуктивних сил (а відтак і на екології) як на державному, так і на регіональному рівнях. Ці взаємовідносини можуть мати умисний або невмисний характер. Перші виникають у процесі матеріального виробництва з метою задоволення певних потреб суспільства; вони заздалегідь плануються, фінансуються, координуються, наприклад: видобування мінеральної сировини, вирубка лісів, спорудження ГЕС тощо. Невмисний вплив — це побічний наслідок умисного впливу людини на природно-ресурсний потенціал (наприклад, під час спорудження ГЕС відбуваються.</w:t>
      </w:r>
    </w:p>
    <w:p w:rsidR="00D863AE" w:rsidRPr="00312DAC" w:rsidRDefault="00D863AE" w:rsidP="00D86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«Озера, їх типи; особливості водного режиму.  » Опрацювати питання усно 1-5 на стр.119 §28,29.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45  підручника.. Повторення теми «Озера, їх типи; особливості водного режиму.  » Опрацювати питання усно 1-5 на стр.119 §28,29.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312DA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https://www.youtube.com/watch?v=x6pov3BygQg</w:t>
        </w:r>
      </w:hyperlink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D863AE" w:rsidRPr="00312DAC" w:rsidRDefault="00D863AE" w:rsidP="00D863AE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Виконати  письмово  в зошиті самостійну  роботу (за буквою пишемо відповідь.)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І-ІІІ рівень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1. Відповідно до сучасного фізико-географічного районування території України  Українські Карпати є: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фізико-географічною країною; б) фізико-географічною областю;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фізико-географічною провінцією; г) фізико-географічною зоною.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2. На найвищих гірський масивах Українських Карпат снігова лінія: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відсутня; б) знаходиться на висоті 2000 м; в) знаходиться на висоті 2500 м.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3. В Українських Карпатах випадає найбільша річна  кількість опадів в Україні – понад 1000 мм на рік:  а) так; б) ні.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4. За тектонічною будовою Кримські гори є частиною: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Альпійсько-Гімалайського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складчато-го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поясу;б)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Східно-Європейської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платформи;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Українського кристалічного щита.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5. Найвищою частиною Кримських гір є:  а) Головне пасмо; б) Внутрішнє пасмо;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Зовнішнє пасмо.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6. Найбільша кількість опадів в Кримських горах випадає в межах Головного пасма: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так;   б) ні.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7. Загальна площа акваторії Чорного моря становить: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422 тис.км2;   б) 39  тис.км2;  в) 200 тис.км2;  г) 150 тис.км2.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8. Чорне море сполучається з Азовським через:     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Керченську протоку; б) Босфор; в) Дарданелли; г)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Джарилгацьку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протоку.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9. Найбільшими лиманами Чорноморського узбережжя є: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Дністровський; б)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Утлюцький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; в) Молочний; г) Дніпровський.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10. Укажіть перелік заток Азовського моря: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Каркінітська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Обитічна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Сиваш; б) Арабатська,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Каламітська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Таганрозька; в) Арабатська,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Каркінітська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Темлюцька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, Сиваш;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г)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Обитічна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Таганрозька,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Темлюцька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11.Найбільша глибина Азовського моря становить: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15 м;  б)10 м; в) 200 м; г) 1400 м.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12. Солоність верхнього шару води в Азовському морі становить: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14%; б) 18%; в) 25%; г) 40%;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ІІІ – ІV рівень 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13. Чому на Південному березі Криму клімат має риси середземноморського?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14. Чому в Українських Карпатах випадає найбільша кількість опадів в Україні?</w:t>
      </w:r>
    </w:p>
    <w:p w:rsidR="00D863AE" w:rsidRPr="00312DAC" w:rsidRDefault="00D863AE" w:rsidP="00D863A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lastRenderedPageBreak/>
        <w:t>15. Чому в Азовському морі зосереджені коси, а в Чорному їх практично немає?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63AE" w:rsidRPr="00312DAC" w:rsidRDefault="00D863AE" w:rsidP="00D86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63AE" w:rsidRPr="00312DAC" w:rsidRDefault="00D863AE" w:rsidP="00D863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2A3CAB" w:rsidRPr="00A302E3" w:rsidRDefault="002A3CAB" w:rsidP="00B527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A3CAB" w:rsidRPr="00A3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C1"/>
    <w:rsid w:val="002341D1"/>
    <w:rsid w:val="002A3CAB"/>
    <w:rsid w:val="00576A39"/>
    <w:rsid w:val="005B2003"/>
    <w:rsid w:val="0071597F"/>
    <w:rsid w:val="00900CC1"/>
    <w:rsid w:val="009B4BF4"/>
    <w:rsid w:val="00A302E3"/>
    <w:rsid w:val="00A71ECE"/>
    <w:rsid w:val="00B13D6E"/>
    <w:rsid w:val="00B52744"/>
    <w:rsid w:val="00BC3B56"/>
    <w:rsid w:val="00D11E30"/>
    <w:rsid w:val="00D863AE"/>
    <w:rsid w:val="00F0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1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4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1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B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pov3Byg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2022-02-21T08:54:00Z</dcterms:created>
  <dcterms:modified xsi:type="dcterms:W3CDTF">2023-02-21T14:01:00Z</dcterms:modified>
</cp:coreProperties>
</file>