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Трагедія "Ромео і Джульєтта " Шекспіра.Історія створення. Конфлікт справжнього почуття і забобонів.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з історією створення трагедії " Ромео і Джульєтта", її сюжетом; допомогти глибше зрозуміти зміст твору; поглибити знання учнів про трагедію.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Повторюємо вивчений матеріал. Питання стор. 30.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Є у світі літератури імена героїв, які знайомі усім, навіть якщо людина не читала самого твору. Ці імена стали символами якихось вічних цінностей : честі, благородства, відданості, любові. Над ними не владні ні люди, ні смерть.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 кінці XVI століття Уільям Шекспір створив п'єсу, яка стала безсмертною.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Найцікавіше полягає в тому, що Шекспір не сам придумав сюжет цієї п'єси, а запозичив його у давньоримського поета Овідія, який у збірці «Метаморфози» (перетворення) розповів історію Пірама і Фісби. Мало хто пам'ятає Овідія і його героїв, а ось імена Ромео і Джульєтти ми вживаємо як символи відданості і беззавітної любові.Ця старовинна легенда захопила не одного письменника. Вона неодноразово переповідалась італійськими новелістами. Цей сюжет використав і Артур Брук, який написав поему «Трагічна повість про Ромео і Джульєтту» (1562). Вільям Шекспір у 1595 році також написав оригінальний твір-трагедію «Ромео і Джульєтта», використавши той самий сюжет.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Словникова робота.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Драма. Стор. 8-9.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Трагедія-драматичний твір, де зображуються нерозв'язні моральні проблеми, що призводять, як правило, до загибелі героя ( героїв).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Конфлікт-зіткнення, протиборство протилежних інтересів і поглядів зображене у літературному творі.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Сюжет - це система подій в творі.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Елементи сюжету: експозиція, зав'язка, кульмінація, розв'язка.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Прочитайте статтю підручника стор.174-175.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Виявлення читацьких вражень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Які враження виникли у вас під час читання п’‎єси, над чим ви замислилися?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Які епізоди привернули вашу особливу увагу? Чому?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Де відбуваються події твору?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Що ми дізнаємося про життя Верони на самому початку твору?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У чому незвичність ситуації, яка з'являється перед нами в п'єсі?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З чого розпочинається п'єса? Який персонаж з'являється на сцені? Чи не здалося вам це дивовижним?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-Що є способом характеристики героїв в драматичному творі? (Їх монологи і діалоги, вчинки, відгуки про них інших героїв і авторські ремарки)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Прочитайте пролог ( стор. 177).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У давнину в античних трагедіях був такий персонаж - хор, що складався з групи акторів. Він висловлював думку автора, висловлював відношення до того, що відбувається, коментував події. Шекспір використав цей прийом древніх авторів, щоб відразу настроїти глядачів на трагедію.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Визначте тему  та основні конфлікти трагедії.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7.Виділіть елементи сюжету в трагедії Шекспіра( працюємо у зошитах).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(Експозиція - зіткнення Монтеккі і Капулетті, бесіда Бенволіо і Ромео, підготовка до балу у будинку Капулетті;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зав'язка - зустріч Ромео і Джульєтти на балу у Капулетті і зародження любові;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кульмінація - сцена в склепі, коли кожен герой, вважаючи свого коханого померлим, приймає рішення піти з життя;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розв'язка - розповідь брата Лоренцо і примирення сімей.)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Стор.174-190. Знати історію створення трагедії, зміст твору, уміти характеризувати героїв. Переглянути відео.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https://youtube.com/watch?v=7-c3jA1vXiM&amp;feature=share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