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 (усно). Образи Ахілла і Гектора. Гуманістичний зміст" Іліади ". Катарсис.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Вчити аналізувати художній твір, порівнювати героїв літературного твору; визначити гуманістичний пафос поеми.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Давні греки дуже любили свою батьківщину, тому ідеалом людини для них став герой, котрий усім серцем був відданий своїй вітчизні і міг пожертвувати заради неї усім, навіть життям.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Такими безсмертними героями поеми є Ахілл і Гектор, котрі назавжди увінчали себе славою й увійшли до скарбниці світової літератури як ідеали мужності і шляхетності.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Дайте відповіді на запитання ( ст. 61, 69). Усно. ( Аналіз пісні 22 та пісні 24. Стор. 53-68.)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2.Складання порівняльної характеристики героїв (працюємо у зошитах).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Ахілл                                                                     Гектор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          Спільні риси: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мужні, сміливі 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          Відмінні риси: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гордість, мстивість ...                                                    мудрість, ніжність 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У Гомера Ахілл і Гектор - справжні герої, справжні чоловіки, достойні супротивники, кожного з них можна вважати ідеалом воїна.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https://youtu.be/c8hYN20D3Ns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 Схарактеризуйте образ Гектора за планом ( усно).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1. Троянський царевич, старший син Пріама і Гекуби.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2. Мужній воїн.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Люблячий чоловік і батько.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4.Патріот і громадянин Трої.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5.Сильний і витривалий.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6. Один із кращих серед учасників Троянської війни.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Схарактеризуйте образ Ахілла. Усно.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1. Ахілл - син царя Пелея та морської богині Фетіди.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2. Ахілл - найхоробріший воїн ахейців.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3. Дужий, сміливий, мужній.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4. Один із кращих серед учасників Троянської війни.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Людяність героїв «Іліади» протиставлена жорстокості світу, ворожнечі, несправедливості; змушує співчувати їм, перейматися їхніми долями. Арістотель вважав, що завдяки саме таким відчуттям читач або глядач може пережити катарсис.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(Катарсис - душевна розрядка, очищення, яке відчуває читач або глядач, співпереживаючи з героями художнього твору.)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Термін «катарсис», уведений Арістотелем у праці «Поетика», пов’‎язаний з ученням про трагедію. На переконання філософа, трагедія викликає гнів, страх, співчуття, змушує глядача хвилюватися, тим самим виховуючи, очищуючи його душу.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Доведіть, що Гомер постає гуманістом, а головною ідеєю поеми «Іліада» є засудження війни. Усно.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Підготувати повідомлення на тему" Особливості розвитку і види лірики в Давній Греції"( стор. 69-70).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