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Тема. Мольєр. " Міщанин- шляхтич".</w:t>
      </w:r>
    </w:p>
    <w:p w:rsidR="00000000" w:rsidDel="00000000" w:rsidP="00000000" w:rsidRDefault="00000000" w:rsidRPr="00000000" w14:paraId="00000003">
      <w:pPr>
        <w:rPr/>
      </w:pPr>
      <w:r w:rsidDel="00000000" w:rsidR="00000000" w:rsidRPr="00000000">
        <w:rPr>
          <w:rtl w:val="0"/>
        </w:rPr>
        <w:t xml:space="preserve">Основні образи комедії.</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Мета.Продовжити роботу над образами комедії Мольєра «Міщанин-шляхтич»;розвивати вміння аналізувати образну систему драматургічного твору;виховувати почуття  власної гідності, неприйняття лицемірства, марнославства, зверхності, зарозумілості.</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Пригадайте зміст комедії Мольєра " Міщанин - шляхтич".</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https://youtu.be/5GCPAj_EwJY</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2.Прочитайте стор. 233. Художні образи.</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Перегляньте експрес-урок.</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https://youtu.be/t3rCRREMqrY</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4.Осмислюємо прочитане.  Дайте відповіді на питання ст.247,249,254.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Аналіз образної системи комедії. Працюємо у зошитах.</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Граф Дорант — зубожілий аристократ, людина без моральних норм. Він обдурює Журдена, не гребуючи жодними засобами, аби видурити в того гроші. Удаючи з себе друга Журдена, Дорант живе за його рахунок і за його гроші робить подарунки Дорімені. У Доранта немає нічого, окрім його титула. Він збіднів не тільки матеріально, а й духовно.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Образ маркізи Дорімени подано в сатиричному плані. Вважаючи графа Доранта багатим, вона погоджується вийти за нього заміж, радіючи, що заволодіє не тільки його серцем, а й майном. Проте Дорімена потрапляє у тенета власної розбещеності, її вади обертаються проти неї самої.</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Здоровий глузд втілений в образі пані Журден. Вона розуміє всю безглуздість поведінки чоловіка, викриває Доранта й Дорімену, щиро хоче щастя для своєї дочки з чесним Клеонтом. Однак пані Журден не є позитивним ідеалом драматурга, оскільки вона надто сварлива, брутальна й обмежена.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Люсіль і Клеонт — освічені, чесні й добрі молоді люди. Вони не соромляться свого походження, понад усе цінують в людях моральні якості, чисті й високі почуття, борються за своє щастя. Клеонт не дворянин, але веде чесний спосіб життя й віддано служить державі. За свої високі моральні якості Клеонта винагороджено в п’‎єсі шлюбом з Люсіль. </w:t>
      </w:r>
    </w:p>
    <w:p w:rsidR="00000000" w:rsidDel="00000000" w:rsidP="00000000" w:rsidRDefault="00000000" w:rsidRPr="00000000" w14:paraId="0000001C">
      <w:pPr>
        <w:rPr/>
      </w:pPr>
      <w:r w:rsidDel="00000000" w:rsidR="00000000" w:rsidRPr="00000000">
        <w:rPr>
          <w:rtl w:val="0"/>
        </w:rPr>
        <w:t xml:space="preserve">Дочку Журдена змальовано у творі менш виразно, але добре показано її привабливі риси — красу, людяність і здатність до високого кохання. Автор утверджує силу взаємних почуттів, що важать більше за титули і багатство.</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Слуги Ніколь і Ков'єль представляють народні типи. Ці образи протиставлені егоїзму буржуазії та ницості дворянства. Слуги тверезо оцінюють події та людей, вони активніші від своїх хазяїв. Те, що всю «режисуру» розіграшу автор віддає Ков’‎єлю, підкреслює глибоку віру Моль’‎єра в народ, у його розум і творчі можливості, у здатність відновити справедливість.</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Повторюємо вивчений матеріал. Есхіл. "Прометей закутий". </w:t>
      </w:r>
    </w:p>
    <w:p w:rsidR="00000000" w:rsidDel="00000000" w:rsidP="00000000" w:rsidRDefault="00000000" w:rsidRPr="00000000" w14:paraId="00000021">
      <w:pPr>
        <w:rPr/>
      </w:pPr>
      <w:r w:rsidDel="00000000" w:rsidR="00000000" w:rsidRPr="00000000">
        <w:rPr>
          <w:rtl w:val="0"/>
        </w:rPr>
        <w:t xml:space="preserve">     Стор. 79-85.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Домашнє завдання </w:t>
      </w:r>
    </w:p>
    <w:p w:rsidR="00000000" w:rsidDel="00000000" w:rsidP="00000000" w:rsidRDefault="00000000" w:rsidRPr="00000000" w14:paraId="00000024">
      <w:pPr>
        <w:rPr/>
      </w:pPr>
      <w:r w:rsidDel="00000000" w:rsidR="00000000" w:rsidRPr="00000000">
        <w:rPr>
          <w:rtl w:val="0"/>
        </w:rPr>
        <w:t xml:space="preserve">* Знати зміст комедії Мольєра" Міщанин - шляхтич". </w:t>
      </w:r>
    </w:p>
    <w:p w:rsidR="00000000" w:rsidDel="00000000" w:rsidP="00000000" w:rsidRDefault="00000000" w:rsidRPr="00000000" w14:paraId="00000025">
      <w:pPr>
        <w:rPr/>
      </w:pPr>
      <w:r w:rsidDel="00000000" w:rsidR="00000000" w:rsidRPr="00000000">
        <w:rPr>
          <w:rtl w:val="0"/>
        </w:rPr>
        <w:t xml:space="preserve">* Уміти характеризувати образи персонажів п'єси( пан Журден, пані Журден, граф Дорант,  Дорімена, Клеонт, Люсіль, Ніколь, Ков'єль).</w:t>
      </w:r>
    </w:p>
    <w:p w:rsidR="00000000" w:rsidDel="00000000" w:rsidP="00000000" w:rsidRDefault="00000000" w:rsidRPr="00000000" w14:paraId="00000026">
      <w:pPr>
        <w:rPr/>
      </w:pPr>
      <w:r w:rsidDel="00000000" w:rsidR="00000000" w:rsidRPr="00000000">
        <w:rPr>
          <w:rtl w:val="0"/>
        </w:rPr>
        <w:t xml:space="preserve">* Повторити. Публій Вергілій Марон. "Енеїда". Ст.86-93.</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5GCPAj_EwJY" TargetMode="External"/><Relationship Id="rId7" Type="http://schemas.openxmlformats.org/officeDocument/2006/relationships/hyperlink" Target="https://youtu.be/t3rCRREMq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