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3F" w:rsidRPr="00214EBE" w:rsidRDefault="00597F38" w:rsidP="00597F38">
      <w:pPr>
        <w:shd w:val="clear" w:color="auto" w:fill="FFFFFF"/>
        <w:tabs>
          <w:tab w:val="left" w:pos="436"/>
          <w:tab w:val="center" w:pos="5103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Дата: 09.02.2023р.         Урок: Основи здоров’я           Клас: 8-Б</w:t>
      </w:r>
    </w:p>
    <w:p w:rsidR="001F4B84" w:rsidRPr="00214EBE" w:rsidRDefault="00E00DE1" w:rsidP="00E00DE1">
      <w:pPr>
        <w:shd w:val="clear" w:color="auto" w:fill="FFFFFF"/>
        <w:tabs>
          <w:tab w:val="left" w:pos="436"/>
          <w:tab w:val="center" w:pos="5103"/>
        </w:tabs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ab/>
      </w:r>
    </w:p>
    <w:p w:rsidR="007C7856" w:rsidRPr="00214EBE" w:rsidRDefault="00BD7B71" w:rsidP="00185A33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Тема. 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Спілкування хлопців і дівчат. Принципи рівноправного спілкування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.</w:t>
      </w:r>
      <w:bookmarkEnd w:id="0"/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 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Соціальні аспекти статевого дозрівання.</w:t>
      </w:r>
    </w:p>
    <w:p w:rsidR="00980352" w:rsidRPr="00214EBE" w:rsidRDefault="00BD7B71" w:rsidP="00980352">
      <w:pPr>
        <w:shd w:val="clear" w:color="auto" w:fill="FFFFFF"/>
        <w:spacing w:before="132"/>
        <w:ind w:left="341" w:hanging="31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Мета: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формувати поняття про соціальні аспекти статевого дозрівання, систематизува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ти знання про спілкування хлопців і дівчат, ознайомити з принципами рівноправ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>ного спілкування; розвивати вміння працювати в команді, навички активного діа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 xml:space="preserve">логу між учасниками навчально-виховного процесу; </w:t>
      </w:r>
      <w:r w:rsidR="00980352" w:rsidRPr="00214EBE">
        <w:rPr>
          <w:rFonts w:ascii="Times New Roman" w:eastAsia="Calibri" w:hAnsi="Times New Roman" w:cs="Times New Roman"/>
          <w:sz w:val="24"/>
          <w:szCs w:val="24"/>
          <w:lang w:val="uk-UA"/>
        </w:rPr>
        <w:t>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середовище, сприяти формуванню відповідального члена громади і суспільства.</w:t>
      </w:r>
    </w:p>
    <w:p w:rsidR="007C7856" w:rsidRPr="00214EBE" w:rsidRDefault="00BD7B71" w:rsidP="00185A33">
      <w:pPr>
        <w:shd w:val="clear" w:color="auto" w:fill="FFFFFF"/>
        <w:spacing w:before="19"/>
        <w:ind w:left="2"/>
        <w:jc w:val="center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Хід уроку</w:t>
      </w:r>
    </w:p>
    <w:p w:rsidR="007C7856" w:rsidRPr="00214EBE" w:rsidRDefault="00BD7B71" w:rsidP="00185A33">
      <w:pPr>
        <w:shd w:val="clear" w:color="auto" w:fill="FFFFFF"/>
        <w:tabs>
          <w:tab w:val="left" w:pos="502"/>
        </w:tabs>
        <w:spacing w:before="36"/>
        <w:ind w:left="355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I.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uk-UA"/>
        </w:rPr>
        <w:t>ОРГАНІЗАЦІЙНИЙ МОМЕНТ</w:t>
      </w:r>
    </w:p>
    <w:p w:rsidR="00E24F25" w:rsidRPr="00214EBE" w:rsidRDefault="00E24F25" w:rsidP="008E0BE9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 xml:space="preserve">Привітання. </w:t>
      </w:r>
    </w:p>
    <w:p w:rsidR="00E24F25" w:rsidRPr="00214EBE" w:rsidRDefault="00E24F25" w:rsidP="00185A33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  <w:lang w:val="uk-UA"/>
        </w:rPr>
      </w:pPr>
    </w:p>
    <w:p w:rsidR="007C7856" w:rsidRPr="00214EBE" w:rsidRDefault="00483D9B" w:rsidP="00FD0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3E51"/>
          <w:sz w:val="24"/>
          <w:szCs w:val="24"/>
        </w:rPr>
        <w:t>﻿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II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>.</w:t>
      </w:r>
      <w:r w:rsidR="00E24F25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АКТИВІЗАЦІЯ ЧУТТЄВОГО ДОСВІДУ ТА</w:t>
      </w:r>
      <w:r w:rsidR="00BD7B71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 xml:space="preserve"> ОПОРНИХ ЗНАНЬ УЧНІВ</w:t>
      </w:r>
    </w:p>
    <w:p w:rsidR="007C7856" w:rsidRPr="00214EBE" w:rsidRDefault="00E24F25" w:rsidP="00185A33">
      <w:pPr>
        <w:shd w:val="clear" w:color="auto" w:fill="FFFFFF"/>
        <w:spacing w:before="125"/>
        <w:ind w:left="353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t>Вчитель.</w:t>
      </w:r>
    </w:p>
    <w:p w:rsidR="00703395" w:rsidRPr="00214EBE" w:rsidRDefault="00703395" w:rsidP="00FD06B2">
      <w:pPr>
        <w:shd w:val="clear" w:color="auto" w:fill="FFFFFF"/>
        <w:spacing w:before="125"/>
        <w:ind w:left="353" w:firstLine="36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Кажуть, що молодість </w:t>
      </w:r>
      <w:r w:rsidRPr="00214EBE">
        <w:rPr>
          <w:rFonts w:ascii="Times New Roman" w:hAnsi="Times New Roman" w:cs="Times New Roman"/>
          <w:sz w:val="24"/>
          <w:szCs w:val="24"/>
        </w:rPr>
        <w:t>без кохання - це як лука без квітів: не так</w:t>
      </w:r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14EBE">
        <w:rPr>
          <w:rFonts w:ascii="Times New Roman" w:hAnsi="Times New Roman" w:cs="Times New Roman"/>
          <w:sz w:val="24"/>
          <w:szCs w:val="24"/>
        </w:rPr>
        <w:t xml:space="preserve"> хороша, не повна. Хто ж не хотів би кохати і бути коханим? Це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споконвічне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прагнення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людського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серця. Однак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ці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емоції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кохання люди висловлюють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переважно в піснях, натомість в прислів'ях та приказках до відносин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чоловіка й жінки, до кохання, спостерігаємо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підхід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радше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не</w:t>
      </w:r>
      <w:r w:rsidRPr="00214EBE">
        <w:rPr>
          <w:rFonts w:ascii="Times New Roman" w:hAnsi="Times New Roman" w:cs="Times New Roman"/>
          <w:sz w:val="24"/>
          <w:szCs w:val="24"/>
        </w:rPr>
        <w:t>раціональний, як емоційний. Висновки тут дає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переважно</w:t>
      </w:r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hAnsi="Times New Roman" w:cs="Times New Roman"/>
          <w:sz w:val="24"/>
          <w:szCs w:val="24"/>
        </w:rPr>
        <w:t>розум, а не серце</w:t>
      </w:r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0DD7" w:rsidRPr="00214EBE" w:rsidRDefault="00EB0DD7" w:rsidP="008E0BE9">
      <w:pPr>
        <w:shd w:val="clear" w:color="auto" w:fill="FFFFFF"/>
        <w:tabs>
          <w:tab w:val="left" w:pos="600"/>
        </w:tabs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7C7856" w:rsidRPr="00214EBE" w:rsidRDefault="00BD7B71" w:rsidP="00185A33">
      <w:pPr>
        <w:shd w:val="clear" w:color="auto" w:fill="FFFFFF"/>
        <w:ind w:left="12" w:firstLine="612"/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Назвіть характерні ознаки </w:t>
      </w:r>
      <w:r w:rsidR="00703395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рівноправних стосунків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(«Я»-концепція, статеве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  <w:t>дозрівання.)</w:t>
      </w:r>
    </w:p>
    <w:p w:rsidR="001F4B84" w:rsidRPr="00214EBE" w:rsidRDefault="001F4B84" w:rsidP="00CB593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Вправа «Мозковий штурм»</w:t>
      </w:r>
      <w:r w:rsidR="000B4899"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233680</wp:posOffset>
                </wp:positionV>
                <wp:extent cx="309245" cy="135255"/>
                <wp:effectExtent l="38100" t="38100" r="14605" b="3619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9245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3.65pt;margin-top:18.4pt;width:24.35pt;height:10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233680</wp:posOffset>
                </wp:positionV>
                <wp:extent cx="315595" cy="90170"/>
                <wp:effectExtent l="0" t="57150" r="8255" b="2413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5595" cy="9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93.75pt;margin-top:18.4pt;width:24.85pt;height:7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272415</wp:posOffset>
                </wp:positionV>
                <wp:extent cx="379730" cy="135255"/>
                <wp:effectExtent l="0" t="57150" r="0" b="3619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973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43.4pt;margin-top:21.45pt;width:29.9pt;height:10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>Підберіть епітети, образні порівняння до поняття «спілкування» у підлітковому віці хлолпців та дівчат</w:t>
      </w:r>
      <w:r w:rsidR="00610811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56515</wp:posOffset>
                </wp:positionV>
                <wp:extent cx="405765" cy="45720"/>
                <wp:effectExtent l="38100" t="76200" r="13335" b="685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576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08.05pt;margin-top:4.45pt;width:31.9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18415</wp:posOffset>
                </wp:positionV>
                <wp:extent cx="1371600" cy="399415"/>
                <wp:effectExtent l="0" t="0" r="19050" b="19685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88D" w:rsidRPr="0068088D" w:rsidRDefault="0068088D" w:rsidP="006808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спілкуванняя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35.4pt;margin-top:1.45pt;width:108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68088D" w:rsidRPr="0068088D" w:rsidRDefault="0068088D" w:rsidP="006808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спілкуванняя</w:t>
                      </w:r>
                    </w:p>
                  </w:txbxContent>
                </v:textbox>
              </v:oval>
            </w:pict>
          </mc:Fallback>
        </mc:AlternateContent>
      </w:r>
    </w:p>
    <w:p w:rsidR="0068088D" w:rsidRPr="00214EBE" w:rsidRDefault="00214EBE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36195</wp:posOffset>
                </wp:positionV>
                <wp:extent cx="502285" cy="121920"/>
                <wp:effectExtent l="38100" t="0" r="12065" b="8763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2285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95.85pt;margin-top:2.85pt;width:39.55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81280</wp:posOffset>
                </wp:positionV>
                <wp:extent cx="379730" cy="77470"/>
                <wp:effectExtent l="0" t="19050" r="58420" b="939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9730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43.4pt;margin-top:6.4pt;width:29.9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CB593B" w:rsidRPr="00214EBE" w:rsidRDefault="00CB593B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</w:p>
    <w:p w:rsidR="00CB593B" w:rsidRPr="00214EBE" w:rsidRDefault="00CB593B" w:rsidP="00CB593B">
      <w:pPr>
        <w:pStyle w:val="a9"/>
        <w:numPr>
          <w:ilvl w:val="0"/>
          <w:numId w:val="5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Робота за картками</w:t>
      </w: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. </w:t>
      </w:r>
    </w:p>
    <w:p w:rsidR="0068088D" w:rsidRPr="00214EBE" w:rsidRDefault="000B4899" w:rsidP="00CB593B">
      <w:pPr>
        <w:shd w:val="clear" w:color="auto" w:fill="FFFFFF"/>
        <w:tabs>
          <w:tab w:val="left" w:pos="617"/>
        </w:tabs>
        <w:spacing w:before="5"/>
        <w:ind w:left="624"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Перевірка</w:t>
      </w:r>
      <w:r w:rsidR="00CB593B"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 знань із теми «Соціальні аспекти статевого дозрівання»</w:t>
      </w:r>
    </w:p>
    <w:p w:rsidR="00CB593B" w:rsidRPr="00214EBE" w:rsidRDefault="00CB593B" w:rsidP="00CB593B">
      <w:pPr>
        <w:pStyle w:val="a9"/>
        <w:numPr>
          <w:ilvl w:val="0"/>
          <w:numId w:val="6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Основні принципи спілкування підлітків: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⁪прагнення бути почутим;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⁪лідерство;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⁪спільні інтереси;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⁪дружба.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2.Наслідки ранніх статевих стосунків 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підлітка 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можуть бути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шлюб;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⁪розчарування в житті;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⁪вагітність;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 гарний настрій.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3.Ранні статеві стосунки: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ніяк не впливають на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⁪завдають шкоди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ю;</w:t>
      </w:r>
    </w:p>
    <w:p w:rsidR="00CB593B" w:rsidRPr="00214EBE" w:rsidRDefault="00610811" w:rsidP="00610811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⁪корисні для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я.</w:t>
      </w:r>
    </w:p>
    <w:p w:rsidR="007C7856" w:rsidRPr="00214EBE" w:rsidRDefault="00BD7B71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en-US"/>
        </w:rPr>
        <w:t>III</w:t>
      </w: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МОТИВАЦІЯ НАВЧАЛЬНОЇ ДІЯЛЬНОСТІ УЧНІВ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  <w:t>Вправа «Мікрофон»</w:t>
      </w:r>
      <w:r w:rsidR="000B4899"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19"/>
        <w:ind w:left="12" w:right="2" w:firstLine="334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Одне з центральних місць у суспільному розвитку посідають проблеми під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готовки дітей, підлітків та молоді до повноцінного самостійного життя. Знач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на частина моделей поведінки формуються в підлітковому віці. Тому дуже 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важливо знати, які фактори мають визначальний вплив на цей процес.</w:t>
      </w:r>
    </w:p>
    <w:p w:rsidR="007C7856" w:rsidRPr="00214EBE" w:rsidRDefault="00BD7B71" w:rsidP="00185A33">
      <w:pPr>
        <w:shd w:val="clear" w:color="auto" w:fill="FFFFFF"/>
        <w:tabs>
          <w:tab w:val="left" w:pos="598"/>
        </w:tabs>
        <w:ind w:left="41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="00290E04"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Яку думку має</w:t>
      </w:r>
      <w:r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те з приводу почутого?</w:t>
      </w:r>
    </w:p>
    <w:p w:rsidR="00982DF0" w:rsidRPr="00214EBE" w:rsidRDefault="00BD7B71" w:rsidP="00FD06B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lastRenderedPageBreak/>
        <w:t>IV</w:t>
      </w: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ПОВІДОМЛЕННЯ УЧНЯМ ТЕМИ, МЕТИ ТА ЗАВДАНЬ УРОКУ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На цьому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уроці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дізнаєтеся: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• про соціальні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аспекти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про необхідність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побудови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стосунків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між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дівчатами та хлопцями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основі дружба й поваги;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• про принципи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рівноправного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між статями.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Що таке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статеве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дозрівання. Пригадаємо, що таке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 людини. Це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р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озвиток конкретного індивіду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ма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протягом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усього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його життя від на</w:t>
      </w:r>
      <w:r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ро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дження.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Кожна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людина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народжується з ознакамистаті (так звані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первинн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ознаки). 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они закладаються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ще в утробі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матері, формуються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впродовж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усього періоду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дитинства та визначають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статевий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розвиток. Уже з дитинства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усвідомлюєте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свою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належність до певної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статі.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>Після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досягнення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певного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віку (у дівчат — це 11—13 років, у хлопців — 12-15 років) настає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період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дозрівання, коли організм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починає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готуватися до продовження роду. Період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прискореного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розвитку та досягнення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статевої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зрілості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періодом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ст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атевого 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дозрівання.</w:t>
      </w:r>
    </w:p>
    <w:p w:rsidR="007C7856" w:rsidRPr="00214EBE" w:rsidRDefault="00BD7B71" w:rsidP="00185A33">
      <w:pPr>
        <w:shd w:val="clear" w:color="auto" w:fill="FFFFFF"/>
        <w:tabs>
          <w:tab w:val="left" w:pos="550"/>
        </w:tabs>
        <w:spacing w:before="14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  <w:lang w:val="en-US"/>
        </w:rPr>
        <w:t>V</w:t>
      </w: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ОСМИСЛЕННЯ УЧНЯМИ ЗНАНЬ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82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2"/>
          <w:sz w:val="24"/>
          <w:szCs w:val="24"/>
          <w:lang w:val="uk-UA"/>
        </w:rPr>
        <w:t>1.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Соціальні аспекти статевого дозрівання 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34"/>
        <w:ind w:left="7" w:right="12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Зміни в організмі в підлітковий період зачіпають не тільки статеву функ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цію, а й впливають на фізичний і психічний розвиток.</w:t>
      </w:r>
    </w:p>
    <w:p w:rsidR="007C7856" w:rsidRPr="00214EBE" w:rsidRDefault="00BD7B71" w:rsidP="00185A33">
      <w:pPr>
        <w:shd w:val="clear" w:color="auto" w:fill="FFFFFF"/>
        <w:ind w:left="2" w:right="5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У період статевого дозрівання виникають певні зміни в стосунках між під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літками: з'являється інтерес до протилежної статі, прагнення сподобатися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один одному.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130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lang w:val="uk-UA"/>
        </w:rPr>
        <w:t>2.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uk-UA"/>
        </w:rPr>
        <w:t>Диспут «Спілкування хлопців і дівчат»</w:t>
      </w:r>
    </w:p>
    <w:p w:rsidR="007B3518" w:rsidRPr="00214EBE" w:rsidRDefault="00BD7B71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Порівняйте спілкування хлопців і дівчат 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у різні вікові періоди. Чим ви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різняється цей процес у підлітковому віці?</w:t>
      </w:r>
    </w:p>
    <w:p w:rsidR="00F4132C" w:rsidRPr="00214EBE" w:rsidRDefault="00FD06B2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3. </w:t>
      </w:r>
      <w:r w:rsidR="00F4132C"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>Руханка «Як вони ходять…»</w:t>
      </w:r>
      <w:r w:rsidR="00721FC3" w:rsidRPr="00214EBE">
        <w:rPr>
          <w:noProof/>
          <w:sz w:val="24"/>
          <w:szCs w:val="24"/>
          <w:lang w:val="uk-UA" w:eastAsia="uk-UA"/>
        </w:rPr>
        <w:drawing>
          <wp:inline distT="0" distB="0" distL="0" distR="0" wp14:anchorId="5DCAE3E6" wp14:editId="4B95E9E3">
            <wp:extent cx="1110475" cy="1445597"/>
            <wp:effectExtent l="0" t="0" r="0" b="2540"/>
            <wp:docPr id="1" name="Рисунок 1" descr="подро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рос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325" cy="14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1.Яскравими статевими ознаками є міміка і хода людини» чоловіки і жінки по - різному рухаються, у них різна міміка, жести. Продемонструйте це, за моїми командами.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2.Учні починають вільно рухатись у класі.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3. За командою «Як ходять хлопці» вони 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демонструють чоловічу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 ходу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.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бігають хлопці ( дівчата)?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сидять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їдять дівчата ( 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умиваються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вітаються дівчата (хлопці)?...</w:t>
      </w:r>
    </w:p>
    <w:p w:rsidR="00A66B36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Слово вчителя.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Ми виконуємо у своєму житті різні 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суспільні функції, спілкуємося з багать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ма людьми, здійснюємо різноманітну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діяльність. І щоразу в кожній ситуації 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ніби маємо різні обличчя, ніби одягаємо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різні маски або, як кажуть соціологи та соціальні психологи, граємо різні со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ціальні ролі. Цих ролей багато: сімейні (батьки, діти, брати, сестри,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невістки,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3"/>
          <w:sz w:val="24"/>
          <w:szCs w:val="24"/>
          <w:lang w:val="uk-UA"/>
        </w:rPr>
        <w:t xml:space="preserve">свекрухи, бабусі та інші), професійні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(вчителі, робітники, вчені, керівники,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t>підлеглі та інші). Окрім того, ми зав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>жди є чиїмись друзями, споживачами (покупцями,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пасажирами, клієнтами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тощо).</w:t>
      </w:r>
    </w:p>
    <w:p w:rsidR="00A66B36" w:rsidRPr="00214EBE" w:rsidRDefault="00A66B36" w:rsidP="008C5AD8">
      <w:pPr>
        <w:shd w:val="clear" w:color="auto" w:fill="FFFFFF"/>
        <w:spacing w:before="53"/>
        <w:ind w:left="7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Серед величезної кількості ролей, які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постійно чи ситуативно грає людина,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є найважливіші. Що б ми не робили,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у які б стосунки не вступали з іншими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людьми чи групами, ми завжди є чоло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віками і жінками, тобто граємо чоловічі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чи жіночі ролі.</w:t>
      </w:r>
    </w:p>
    <w:p w:rsidR="009E24BE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На перший погляд, чоловічі і жіночі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функції— це не ролі, адже йдеться про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біологічну природу людини, до якої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важко застосувати слово «гра». Однак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природні статеві форми поведінки - - це лише</w:t>
      </w:r>
      <w:r w:rsidR="008E0BE9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невелика частина сукупності по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ведінкових актів, дій, стереотипів, що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відрізняють поведінку чоловіка і жінки.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У різних суспільствах сформувалися норми і правила чоловічої та жіночої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поведінки.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lastRenderedPageBreak/>
        <w:t>Вони стосуються зовніш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нього вигляду (одяг, зачіска), видів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діяльності (є винятково жіночі або ви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 xml:space="preserve">нятково чоловічі професії), розподілу функцій у сім'ї, побуті тощо. Ми часто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чуємо: «Цей вчинок негідний справж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  <w:t xml:space="preserve">нього чоловіка» або: «Вона повелась як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справжня жінка». Це тендерні стерео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типи - спрощені уявлення, які існують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у суспільстві, щодо поведінки людей різної статі. Суспільство немов нав'язує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правила гри, а ми настільки звикаємо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до них, що вони стають нашими пере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uk-UA"/>
        </w:rPr>
        <w:t>конаннями.</w:t>
      </w:r>
    </w:p>
    <w:p w:rsidR="008676DD" w:rsidRPr="00214EBE" w:rsidRDefault="008676DD" w:rsidP="00185A33">
      <w:pPr>
        <w:shd w:val="clear" w:color="auto" w:fill="FFFFFF"/>
        <w:tabs>
          <w:tab w:val="left" w:pos="643"/>
        </w:tabs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  <w:lang w:val="uk-UA"/>
        </w:rPr>
      </w:pPr>
    </w:p>
    <w:p w:rsidR="00D76467" w:rsidRPr="00214EBE" w:rsidRDefault="00D76467" w:rsidP="00185A33">
      <w:pPr>
        <w:shd w:val="clear" w:color="auto" w:fill="FFFFFF"/>
        <w:spacing w:after="96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Молодість — найпрекрасніша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п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ора людсь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кого життя. Це час відкриттів.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и багато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спілкуєтеся з однолітками, прагнете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краще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 себе й одне одного. Мабуть, ви часто замислюєтеся над тим, чому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стосунки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учнями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вашо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го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класу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рі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з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ні: дружні, недружні, ворожі, доброзичливі, довірливі, товариські, егоїстичні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тощо. Які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 бути стосунки та спілкування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дівчатами та хлопцями? Насамперед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рівноправними. Про це ми й поговоримо.</w:t>
      </w:r>
    </w:p>
    <w:p w:rsidR="008676DD" w:rsidRPr="00214EBE" w:rsidRDefault="008E0BE9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4.</w:t>
      </w:r>
      <w:r w:rsidR="00730912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 xml:space="preserve">Принципи рівноправного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Пригадування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</w:t>
      </w:r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мульт</w:t>
      </w:r>
      <w:r w:rsidR="00D76467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- </w:t>
      </w:r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фільму «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Гидке каченя</w:t>
      </w:r>
      <w:r w:rsidR="009F34D1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. </w:t>
      </w:r>
    </w:p>
    <w:p w:rsidR="00730912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6"/>
          <w:sz w:val="24"/>
          <w:szCs w:val="24"/>
          <w:lang w:val="uk-UA"/>
        </w:rPr>
        <w:t>Дискусія</w:t>
      </w:r>
      <w:r w:rsidRPr="00214EBE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  <w:t>. Обговорення фрагменту виходу із печери каченяти у стані прекрасного лебедя. Учні висловлюють думки з приводу змін, які відбулися з героєм фільму.</w:t>
      </w:r>
    </w:p>
    <w:p w:rsidR="008676DD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Вчитель: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статевого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дозрівання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істотними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змінами в роботі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фізіологічних систем, включно з центральною нервовою системою.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Коли описують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зміни в поведінці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молодих людей, які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дорослішають, зазвичай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використовують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 «підлітковий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період», «отроцтво», «юність». Поняття ж «статева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зрілість» більше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описує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фізичне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перетворення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дитини на зрілу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дорослу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людину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( гидке каченя – прекрасний лебідь).</w:t>
      </w:r>
    </w:p>
    <w:p w:rsidR="00D76467" w:rsidRPr="00214EBE" w:rsidRDefault="00D76467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Завдання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: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О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бговоріть, чи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маєте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навички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для дорослого життя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 Чи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можна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вважати, що досконал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володіння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цими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життєвими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навичками є ознакою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соціальної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зрілості людини?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1. Самостійно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прогнозувати свою поведінку в різних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життєвих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2. Знаходити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необхідну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 та аналізувати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її, коли потрібно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приймати рішення у важливій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життєвій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3. Мобілізувати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соб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і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виконання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власного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рішення, від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якого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хотіли б відмовитися (-втомився», «не хочу», -важко»),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4. Самостійно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відстежувати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результати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власних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досягнень.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5. Об’єктивно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оцінювати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свої думки, дії та вчинки.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6. Отримувати уроки з власної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 в різноманітних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ситуаціях.</w:t>
      </w:r>
    </w:p>
    <w:p w:rsidR="008676DD" w:rsidRPr="00214EBE" w:rsidRDefault="008676DD" w:rsidP="00185A33">
      <w:pPr>
        <w:shd w:val="clear" w:color="auto" w:fill="FFFFFF"/>
        <w:tabs>
          <w:tab w:val="left" w:leader="dot" w:pos="816"/>
          <w:tab w:val="left" w:leader="dot" w:pos="3211"/>
        </w:tabs>
        <w:ind w:left="10"/>
        <w:rPr>
          <w:rFonts w:ascii="Times New Roman" w:hAnsi="Times New Roman" w:cs="Times New Roman"/>
          <w:sz w:val="24"/>
          <w:szCs w:val="24"/>
        </w:rPr>
      </w:pPr>
    </w:p>
    <w:p w:rsidR="00730912" w:rsidRPr="00214EBE" w:rsidRDefault="00730912" w:rsidP="00185A33">
      <w:pPr>
        <w:shd w:val="clear" w:color="auto" w:fill="FFFFFF"/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>VI</w:t>
      </w: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УЗАГАЛЬНЕННЯ ТА СИСТЕМАТИЗАЦІЯ ЗНАНЬ</w:t>
      </w:r>
    </w:p>
    <w:p w:rsidR="00730912" w:rsidRPr="00214EBE" w:rsidRDefault="00730912" w:rsidP="00185A33">
      <w:pPr>
        <w:shd w:val="clear" w:color="auto" w:fill="FFFFFF"/>
        <w:tabs>
          <w:tab w:val="left" w:pos="4030"/>
          <w:tab w:val="left" w:pos="11515"/>
        </w:tabs>
        <w:spacing w:before="103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1.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Розв'язування ситуаційної задачі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</w:p>
    <w:p w:rsidR="00730912" w:rsidRPr="00214EBE" w:rsidRDefault="00730912" w:rsidP="00185A33">
      <w:pPr>
        <w:shd w:val="clear" w:color="auto" w:fill="FFFFFF"/>
        <w:spacing w:before="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Віка давно товаришує з однокласником Євгеном. Вони часто проводять час</w:t>
      </w:r>
    </w:p>
    <w:p w:rsidR="00730912" w:rsidRPr="00214EBE" w:rsidRDefault="00730912" w:rsidP="00185A33">
      <w:pPr>
        <w:shd w:val="clear" w:color="auto" w:fill="FFFFFF"/>
        <w:tabs>
          <w:tab w:val="left" w:leader="dot" w:pos="32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разом. Він подобається багатьом дівчатам: гарний, дотепний, грає на гітарі.</w:t>
      </w:r>
    </w:p>
    <w:p w:rsidR="00730912" w:rsidRPr="00214EBE" w:rsidRDefault="00730912" w:rsidP="00185A33">
      <w:pPr>
        <w:shd w:val="clear" w:color="auto" w:fill="FFFFFF"/>
        <w:spacing w:before="2"/>
        <w:ind w:right="432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Вчора під час прогулянки хлопець сказав, що закохався в дівчину з протилеж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>ную класу. Віка відчула, що не може порадіти за друга. Чому?</w:t>
      </w:r>
    </w:p>
    <w:p w:rsidR="00730912" w:rsidRPr="00214EBE" w:rsidRDefault="00730912" w:rsidP="00185A33">
      <w:pPr>
        <w:shd w:val="clear" w:color="auto" w:fill="FFFFFF"/>
        <w:spacing w:before="10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w w:val="83"/>
          <w:sz w:val="24"/>
          <w:szCs w:val="24"/>
          <w:lang w:val="uk-UA"/>
        </w:rPr>
        <w:t>Запитання до учнів</w:t>
      </w:r>
    </w:p>
    <w:p w:rsidR="00730912" w:rsidRPr="00214EBE" w:rsidRDefault="007A6115" w:rsidP="00185A33">
      <w:pPr>
        <w:shd w:val="clear" w:color="auto" w:fill="FFFFFF"/>
        <w:tabs>
          <w:tab w:val="left" w:pos="4118"/>
        </w:tabs>
        <w:ind w:right="432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="00730912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Назвіть можливі емоції дівчини, які </w:t>
      </w:r>
      <w:r w:rsidR="00CA49DB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вона переживала в ту мить, їхні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причини</w:t>
      </w:r>
      <w:r w:rsidR="00CA49DB"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.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— Які можливі варіанти розвитку подальших подій у стосунках давніх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товаришів?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Чи вдастьс</w:t>
      </w:r>
      <w:r w:rsidR="007A6115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я їм продовжити спілкування так  як було досі?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— Чи великі шанси на збереження цієї дружби?</w:t>
      </w:r>
    </w:p>
    <w:p w:rsidR="007A6115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Які проблеми на них чекають?</w:t>
      </w:r>
    </w:p>
    <w:p w:rsidR="00730912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Чи готові вони їх вирішувати?</w:t>
      </w:r>
    </w:p>
    <w:p w:rsidR="00D32CBE" w:rsidRPr="00214EBE" w:rsidRDefault="00D32CBE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</w:p>
    <w:p w:rsidR="00730912" w:rsidRPr="00214EBE" w:rsidRDefault="00E00DE1" w:rsidP="00597F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04040"/>
          <w:lang w:val="uk-UA"/>
        </w:rPr>
      </w:pPr>
      <w:r w:rsidRPr="00214EBE">
        <w:rPr>
          <w:b/>
          <w:color w:val="000000"/>
          <w:spacing w:val="-3"/>
          <w:lang w:val="uk-UA"/>
        </w:rPr>
        <w:t xml:space="preserve">2. </w:t>
      </w:r>
      <w:r w:rsidR="0085023F" w:rsidRPr="00214EBE">
        <w:rPr>
          <w:b/>
          <w:color w:val="000000"/>
          <w:spacing w:val="-3"/>
          <w:lang w:val="uk-UA"/>
        </w:rPr>
        <w:t>Завдання:</w:t>
      </w:r>
      <w:r w:rsidR="00D32CBE" w:rsidRPr="00214EBE">
        <w:rPr>
          <w:color w:val="404040"/>
          <w:lang w:val="uk-UA"/>
        </w:rPr>
        <w:t>Учням</w:t>
      </w:r>
      <w:r w:rsidR="00597F38" w:rsidRPr="00214EBE">
        <w:rPr>
          <w:color w:val="404040"/>
          <w:lang w:val="uk-UA"/>
        </w:rPr>
        <w:t xml:space="preserve"> </w:t>
      </w:r>
      <w:r w:rsidR="0085023F" w:rsidRPr="00214EBE">
        <w:rPr>
          <w:color w:val="404040"/>
        </w:rPr>
        <w:t>пропонується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rStyle w:val="a4"/>
          <w:color w:val="404040"/>
          <w:bdr w:val="none" w:sz="0" w:space="0" w:color="auto" w:frame="1"/>
        </w:rPr>
        <w:t>намалювати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(або схематично зобразити)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rStyle w:val="a4"/>
          <w:color w:val="404040"/>
          <w:bdr w:val="none" w:sz="0" w:space="0" w:color="auto" w:frame="1"/>
        </w:rPr>
        <w:t>свій портрет і портрет друга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та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rStyle w:val="a4"/>
          <w:color w:val="404040"/>
          <w:bdr w:val="none" w:sz="0" w:space="0" w:color="auto" w:frame="1"/>
        </w:rPr>
        <w:t>описати</w:t>
      </w:r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r w:rsidR="0085023F" w:rsidRPr="00214EBE">
        <w:rPr>
          <w:rStyle w:val="a4"/>
          <w:color w:val="404040"/>
          <w:bdr w:val="none" w:sz="0" w:space="0" w:color="auto" w:frame="1"/>
        </w:rPr>
        <w:t>фізичні</w:t>
      </w:r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r w:rsidR="0085023F" w:rsidRPr="00214EBE">
        <w:rPr>
          <w:rStyle w:val="a4"/>
          <w:color w:val="404040"/>
          <w:bdr w:val="none" w:sz="0" w:space="0" w:color="auto" w:frame="1"/>
        </w:rPr>
        <w:t>якості та психологічні</w:t>
      </w:r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r w:rsidR="0085023F" w:rsidRPr="00214EBE">
        <w:rPr>
          <w:rStyle w:val="a4"/>
          <w:color w:val="404040"/>
          <w:bdr w:val="none" w:sz="0" w:space="0" w:color="auto" w:frame="1"/>
        </w:rPr>
        <w:t>особливості.</w:t>
      </w:r>
    </w:p>
    <w:p w:rsidR="00730912" w:rsidRPr="00214EBE" w:rsidRDefault="00730912" w:rsidP="00185A33">
      <w:pPr>
        <w:shd w:val="clear" w:color="auto" w:fill="FFFFFF"/>
        <w:spacing w:before="29"/>
        <w:ind w:right="485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—</w:t>
      </w:r>
    </w:p>
    <w:p w:rsidR="00730912" w:rsidRPr="00214EBE" w:rsidRDefault="00730912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VII</w:t>
      </w:r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ПІДБИТТЯ ПІДСУМКІВ УРОКУ</w:t>
      </w:r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</w:t>
      </w:r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Поставте запитання з теми уроку одне одному. Відповідь слід знайти </w:t>
      </w:r>
      <w:r w:rsidR="00597F38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у тексті підручника.</w:t>
      </w: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hAnsi="Times New Roman" w:cs="Times New Roman"/>
          <w:sz w:val="24"/>
          <w:szCs w:val="24"/>
          <w:lang w:val="uk-UA"/>
        </w:rPr>
      </w:pPr>
    </w:p>
    <w:p w:rsidR="00730912" w:rsidRPr="00214EBE" w:rsidRDefault="00730912" w:rsidP="00185A33">
      <w:pPr>
        <w:shd w:val="clear" w:color="auto" w:fill="FFFFFF"/>
        <w:spacing w:before="24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lastRenderedPageBreak/>
        <w:t>ДОМАШНЄ ЗАВДАННЯ</w:t>
      </w:r>
    </w:p>
    <w:p w:rsidR="00730912" w:rsidRPr="00214EBE" w:rsidRDefault="00730912" w:rsidP="00185A33">
      <w:pPr>
        <w:shd w:val="clear" w:color="auto" w:fill="FFFFFF"/>
        <w:spacing w:before="89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val="uk-UA"/>
        </w:rPr>
        <w:t>Обов'язкове:</w:t>
      </w:r>
    </w:p>
    <w:p w:rsidR="00D32CBE" w:rsidRPr="00214EBE" w:rsidRDefault="0085023F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•</w:t>
      </w:r>
      <w:r w:rsidR="00730912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опрацювати матеріал підручника щодо вивченої теми</w:t>
      </w:r>
      <w:r w:rsidR="00597F38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.</w:t>
      </w:r>
    </w:p>
    <w:p w:rsidR="00730912" w:rsidRPr="00214EBE" w:rsidRDefault="00730912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Продовжіть речення власної думки </w:t>
      </w:r>
      <w:r w:rsidRPr="00214EBE">
        <w:rPr>
          <w:rFonts w:ascii="Times New Roman" w:hAnsi="Times New Roman" w:cs="Times New Roman"/>
          <w:sz w:val="24"/>
          <w:szCs w:val="24"/>
          <w:lang w:val="uk-UA"/>
        </w:rPr>
        <w:t>незавершених речень: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завжди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ніколи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б хотів, щоб мій друг 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завжди б міг розповісти моєму другові 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ніколи не розповів би моєму другові ________________________.</w:t>
      </w:r>
    </w:p>
    <w:p w:rsidR="00E13360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– хороший друг, тому що ________________________________.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Свою роботу сфотографуйте та надішліть на платформу HUMAN або на електронну адресу вчителя </w:t>
      </w:r>
      <w:hyperlink r:id="rId7" w:history="1">
        <w:r w:rsidRPr="00214EBE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7F38" w:rsidRPr="00214EBE" w:rsidRDefault="00597F38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Повторення теми «Визначення стану потерпілого».</w:t>
      </w:r>
    </w:p>
    <w:p w:rsidR="00A579B9" w:rsidRPr="00214EBE" w:rsidRDefault="008931F4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Використана література:</w:t>
      </w:r>
    </w:p>
    <w:p w:rsidR="00C11F2C" w:rsidRPr="00214EBE" w:rsidRDefault="00C11F2C" w:rsidP="004342B8">
      <w:pPr>
        <w:shd w:val="clear" w:color="auto" w:fill="FFFFFF"/>
        <w:tabs>
          <w:tab w:val="left" w:pos="284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1.</w:t>
      </w:r>
      <w:hyperlink r:id="rId8" w:tooltip="Пошук за автором" w:history="1">
        <w:r w:rsidRPr="00214EBE">
          <w:rPr>
            <w:rStyle w:val="a8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uk-UA"/>
          </w:rPr>
          <w:t>Вінда</w:t>
        </w:r>
        <w:r w:rsidRPr="00214EBE">
          <w:rPr>
            <w:rStyle w:val="apple-converted-space"/>
            <w:rFonts w:ascii="Times New Roman" w:hAnsi="Times New Roman" w:cs="Times New Roman"/>
            <w:sz w:val="24"/>
            <w:szCs w:val="24"/>
          </w:rPr>
          <w:t> </w:t>
        </w:r>
        <w:r w:rsidRPr="00214EB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О. В.</w:t>
        </w:r>
      </w:hyperlink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Формування навичок здорового способу життя у дітей і підлітків: За проектом "Діалог"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: Навч.-метод. посіб. / О. В.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Вінда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, О. П. Коструб, І. Г. Сомова, Н. О. Березіна, М. М. Галябарник, С. В. Кириленко; Укр. наук.-метод. центр практ. психології і соц. роботи. - 3-є вид., переробл. і доповн. - К., 2003. - 303 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c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</w:t>
      </w:r>
    </w:p>
    <w:p w:rsidR="004342B8" w:rsidRPr="00214EBE" w:rsidRDefault="004342B8" w:rsidP="004342B8">
      <w:pPr>
        <w:shd w:val="clear" w:color="auto" w:fill="FFFFFF"/>
        <w:tabs>
          <w:tab w:val="left" w:pos="142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2. Воронцова Т.В., Пономаренко В.С. 8 клас: Посібник для вчителя – Київ, Алатон, 2008 – 112 с.</w:t>
      </w:r>
    </w:p>
    <w:p w:rsidR="00C11F2C" w:rsidRPr="00214EBE" w:rsidRDefault="004342B8" w:rsidP="00BD7B71">
      <w:pPr>
        <w:shd w:val="clear" w:color="auto" w:fill="FFFFFF"/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3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.</w:t>
      </w:r>
      <w:r w:rsidR="00C11F2C" w:rsidRPr="00214EBE">
        <w:rPr>
          <w:rStyle w:val="apple-converted-space"/>
          <w:sz w:val="24"/>
          <w:szCs w:val="24"/>
          <w:shd w:val="clear" w:color="auto" w:fill="FFFFFF"/>
        </w:rPr>
        <w:t> </w:t>
      </w:r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Основиздоров'я 8 клас</w:t>
      </w:r>
      <w:r w:rsidR="00C11F2C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Тагліна   О.  В., Харків «Ранок»,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2016</w:t>
      </w:r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– 160 с.</w:t>
      </w:r>
    </w:p>
    <w:p w:rsidR="00BD7B71" w:rsidRPr="00214EBE" w:rsidRDefault="004342B8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4</w:t>
      </w:r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.</w:t>
      </w:r>
      <w:r w:rsidR="008931F4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Продовжуємодіалог</w:t>
      </w:r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: Навчальнийпосібник для підлітків 11-13 років / Кирилен-ко С. В., Косарєва Н. І., Сомова І. Г., Ткачук І. І., Шаповалова В. А. — К.:</w:t>
      </w:r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Вістка, 2006 – 80 с.</w:t>
      </w:r>
    </w:p>
    <w:p w:rsidR="00BD7B71" w:rsidRPr="00214EBE" w:rsidRDefault="00BD7B71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4.Учителю предмета «Основи здоровя»: навчально –методичні матеріали.- Харків: Харківська академія неперервної освіти, 2015 – 132 с.</w:t>
      </w:r>
    </w:p>
    <w:p w:rsidR="00A579B9" w:rsidRPr="00214EBE" w:rsidRDefault="004342B8" w:rsidP="004342B8">
      <w:pPr>
        <w:shd w:val="clear" w:color="auto" w:fill="FFFFFF"/>
        <w:tabs>
          <w:tab w:val="left" w:pos="993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Школа толерантності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: шлях до формування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толерантного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суспільства ... канд. пед. наук : 13.00.02 /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Орловська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ЛідіяКостянтинівна ;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Київ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 нац. лінгв. ун-т. ... Д.,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2012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 – 227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с.</w:t>
      </w:r>
    </w:p>
    <w:p w:rsidR="00DD6677" w:rsidRPr="00214EBE" w:rsidRDefault="004342B8" w:rsidP="00BD7B71">
      <w:pPr>
        <w:shd w:val="clear" w:color="auto" w:fill="FFFFFF"/>
        <w:tabs>
          <w:tab w:val="left" w:pos="993"/>
        </w:tabs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6. 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Я в мире людей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/П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од ред.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Проф.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П.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Битинаса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 xml:space="preserve"> – М., 1997. – ч. 1,2</w:t>
      </w:r>
    </w:p>
    <w:p w:rsidR="00DD6677" w:rsidRPr="00DD6677" w:rsidRDefault="00DD6677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D6677" w:rsidRPr="00DD6677" w:rsidSect="00483D9B">
      <w:type w:val="continuous"/>
      <w:pgSz w:w="11909" w:h="16834"/>
      <w:pgMar w:top="568" w:right="710" w:bottom="720" w:left="99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A4E48F8"/>
    <w:lvl w:ilvl="0">
      <w:numFmt w:val="bullet"/>
      <w:lvlText w:val="*"/>
      <w:lvlJc w:val="left"/>
    </w:lvl>
  </w:abstractNum>
  <w:abstractNum w:abstractNumId="1">
    <w:nsid w:val="66406D8E"/>
    <w:multiLevelType w:val="singleLevel"/>
    <w:tmpl w:val="80B2A52C"/>
    <w:lvl w:ilvl="0">
      <w:start w:val="2"/>
      <w:numFmt w:val="decimal"/>
      <w:lvlText w:val="%1."/>
      <w:legacy w:legacy="1" w:legacySpace="0" w:legacyIndent="207"/>
      <w:lvlJc w:val="left"/>
      <w:rPr>
        <w:rFonts w:ascii="Arial" w:hAnsi="Arial" w:cs="Arial" w:hint="default"/>
      </w:rPr>
    </w:lvl>
  </w:abstractNum>
  <w:abstractNum w:abstractNumId="2">
    <w:nsid w:val="6D2E398C"/>
    <w:multiLevelType w:val="hybridMultilevel"/>
    <w:tmpl w:val="7694825C"/>
    <w:lvl w:ilvl="0" w:tplc="57E45C2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6F985E9E"/>
    <w:multiLevelType w:val="hybridMultilevel"/>
    <w:tmpl w:val="6F00AB48"/>
    <w:lvl w:ilvl="0" w:tplc="E376A76C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0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18"/>
    <w:rsid w:val="000B4899"/>
    <w:rsid w:val="000D16E6"/>
    <w:rsid w:val="00141202"/>
    <w:rsid w:val="00185A33"/>
    <w:rsid w:val="001F4B84"/>
    <w:rsid w:val="00214EBE"/>
    <w:rsid w:val="002469BF"/>
    <w:rsid w:val="00290E04"/>
    <w:rsid w:val="002E0E5A"/>
    <w:rsid w:val="004342B8"/>
    <w:rsid w:val="00483D9B"/>
    <w:rsid w:val="004D684B"/>
    <w:rsid w:val="00597F38"/>
    <w:rsid w:val="00610811"/>
    <w:rsid w:val="0068088D"/>
    <w:rsid w:val="00703395"/>
    <w:rsid w:val="00721FC3"/>
    <w:rsid w:val="00730912"/>
    <w:rsid w:val="00756AE9"/>
    <w:rsid w:val="007A6115"/>
    <w:rsid w:val="007B3518"/>
    <w:rsid w:val="007C7856"/>
    <w:rsid w:val="0085023F"/>
    <w:rsid w:val="008676DD"/>
    <w:rsid w:val="008931F4"/>
    <w:rsid w:val="008C5AD8"/>
    <w:rsid w:val="008E0BE9"/>
    <w:rsid w:val="00980352"/>
    <w:rsid w:val="00982DF0"/>
    <w:rsid w:val="009E24BE"/>
    <w:rsid w:val="009F34D1"/>
    <w:rsid w:val="00A20D3F"/>
    <w:rsid w:val="00A579B9"/>
    <w:rsid w:val="00A66B36"/>
    <w:rsid w:val="00BD7B71"/>
    <w:rsid w:val="00C11F2C"/>
    <w:rsid w:val="00CA49DB"/>
    <w:rsid w:val="00CB593B"/>
    <w:rsid w:val="00D32CBE"/>
    <w:rsid w:val="00D76467"/>
    <w:rsid w:val="00D963EA"/>
    <w:rsid w:val="00DD6677"/>
    <w:rsid w:val="00E00DE1"/>
    <w:rsid w:val="00E13360"/>
    <w:rsid w:val="00E24F25"/>
    <w:rsid w:val="00E30FFF"/>
    <w:rsid w:val="00E7260D"/>
    <w:rsid w:val="00EB0DD7"/>
    <w:rsid w:val="00EC6D37"/>
    <w:rsid w:val="00F32E62"/>
    <w:rsid w:val="00F4132C"/>
    <w:rsid w:val="00FD06B2"/>
    <w:rsid w:val="00FD5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977">
          <w:marLeft w:val="63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bis-nbuv.gov.ua/cgi-bin/irbis_nbuv/cgiirbis_64.exe?Z21ID=&amp;I21DBN=REF&amp;P21DBN=REF&amp;S21STN=1&amp;S21REF=10&amp;S21FMT=fullwebr&amp;C21COM=S&amp;S21CNR=20&amp;S21P01=0&amp;S21P02=0&amp;S21P03=A=&amp;S21COLORTERMS=1&amp;S21STR=%D0%92%D1%96%D0%BD%D0%B4%D0%B0%20%D0%9E$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6775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2023-02-09T03:24:00Z</dcterms:created>
  <dcterms:modified xsi:type="dcterms:W3CDTF">2023-02-09T03:24:00Z</dcterms:modified>
</cp:coreProperties>
</file>