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</w:p>
    <w:p w:rsidR="00C45768" w:rsidRPr="00C45768" w:rsidRDefault="00C45768" w:rsidP="00C457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         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Дата: 18.10.22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Клас: 8-В</w:t>
      </w:r>
    </w:p>
    <w:p w:rsidR="00C45768" w:rsidRPr="00C45768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Укр.літ</w:t>
      </w:r>
      <w:proofErr w:type="spellEnd"/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      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</w:t>
      </w:r>
      <w:r w:rsidRPr="00C45768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Вч.: Харенко Ю.А.</w:t>
      </w:r>
    </w:p>
    <w:p w:rsidR="0003341B" w:rsidRPr="00A50C13" w:rsidRDefault="00C45768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Тема</w:t>
      </w:r>
      <w:bookmarkStart w:id="0" w:name="_GoBack"/>
      <w:r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: </w:t>
      </w:r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Поетична творчість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Т.Г.Шевченка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періоду «В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казематі»:«Мені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 xml:space="preserve"> однаково, чи буду», «Ой три шляхи </w:t>
      </w:r>
      <w:proofErr w:type="spellStart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широкії</w:t>
      </w:r>
      <w:proofErr w:type="spellEnd"/>
      <w:r w:rsidR="0003341B" w:rsidRPr="00A50C1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val="uk-UA" w:eastAsia="ru-RU"/>
        </w:rPr>
        <w:t>». Усвідомлення власної місії поета. Роздуми автора  про власну долю, долю України, плинність, скороминущість життя людини на землі, про її долю</w:t>
      </w:r>
    </w:p>
    <w:bookmarkEnd w:id="0"/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Мета: </w:t>
      </w:r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 ознайомити учнів з особливостями поезій періоду «В казематі», проаналізувати ідейно-художній зміст програмової поезії в контексті біографії письменника; визначити мотиви її написання; виховувати емоційне сприйняття поезій </w:t>
      </w:r>
      <w:proofErr w:type="spellStart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, розуміння творчості Кобзаря; розвивати вміння виразно і вдумливо читати твори поета, декламувати їх напам’ять, коментувати основні ідеї, художні засоби поезії, висловлювати власні міркування, спостереження, робити висновки; формувати світогляд школярів; вчити їх усвідомлювати громадянські позиції людини як одного із проявів духовності.</w:t>
      </w:r>
    </w:p>
    <w:p w:rsidR="0003341B" w:rsidRPr="00C45768" w:rsidRDefault="0003341B" w:rsidP="00C457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Хід уроку</w:t>
      </w:r>
      <w:r w:rsid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: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«Він був сином мужика і став володарем у царстві духа, -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писав про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І.Я.Франко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 </w:t>
      </w:r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- він був кріпаком і став велетнем у царстві людської культури… Доля переслідувала його в житті, скільки лиш могла, та вона не зуміла перетворити золото його душі у іржу. Найкращий та найцінніший скарб доля дала йому лише по смерті – невмирущу славу і </w:t>
      </w:r>
      <w:proofErr w:type="spellStart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всерозквітаючу</w:t>
      </w:r>
      <w:proofErr w:type="spellEnd"/>
      <w:r w:rsidR="0003341B" w:rsidRPr="00C4576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радість, яку в мільйонів людських сердець все наново збуджуватимуть його твори.»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І де б не перебував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в Україні чи далеко за її межами, він ні на мить не переставав думати про батьківщину, про свій знедолений народ. Ці думки заполоняли все його єство і «лягали на папері сумними рядами»…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   Є в історії світової культури особистості, чия велич визначається не тільки їх літературною спадщиною, а й всією сукупністю їхньої людської творчості та громадської діяльності, самою символічністю їхнього буття, яке прориває грані епох і завойовує безсмертя.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Такою особистістю по праву вважається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Цикл «В казематі» є своєрідним прологом до власне «невольничої » лірики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О.Кониський у книзі «Т.Шевченко-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Грушівський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Хроніка його життя » наводить спогади Кобзаря </w:t>
      </w: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«Скільки пам’ятаю себе, - каже він, - коли я був ще дитиною, мене солдати не вабили, як се звичайно буває з дітьми. А коли почав я приходити в ті літа, коли справи вже розумієш, так у мене прокинулося непереможне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 «христолюбивого воїнства». Відповідно тому, як ширшали мої зносини з людьми оцього «христолюбивого » стану,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гидовання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моє більшало і зростало до нудоти. І треба ж було облесливій долі моїй так люто поглумитися з мене: взяла вона та й кинула мене в найсмердючішу гущу оцього «христолюбивого» стану. Коли б я був душогубом, кровопивцем, то й тоді не можна було б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примірковати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для мене більш тяжкої кари, як завдати мене солдатом до війська. А до того мені заборонили писати і малювати і відібрали найблагороднішу частину життя мого»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- Як ви думаєте, про що думає весь час поет?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  - Чи кине він писати навіть у казематі?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В чому вбачав власну місію </w:t>
      </w:r>
      <w:proofErr w:type="spellStart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Т.Г.Шевченко</w:t>
      </w:r>
      <w:proofErr w:type="spellEnd"/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 яке призначення людини на землі?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Через призму Шевченкових творів, проаналізувавши цикл «В казематі»  сьогодні на уроці ми дамо стислу характеристику творчості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цього періоду, визначимо її провідні мотиви, суть художніх образів цієї збірки.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Повідомлення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 цикл «В казематі» </w:t>
      </w:r>
    </w:p>
    <w:p w:rsidR="0003341B" w:rsidRPr="00C45768" w:rsidRDefault="00C45768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="0003341B"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Умови, в яких тримали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були жахливі. У щоденнику поета про ці дні читаємо, як </w:t>
      </w:r>
      <w:proofErr w:type="spellStart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Дубельт</w:t>
      </w:r>
      <w:proofErr w:type="spellEnd"/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зі своїми помічниками  у своєму затишному кабінеті, перед палаючим каміном, знущався над поетом, обзиваючи його і загрожуючи пекельними тортурами.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Поет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Кесар Андрійчук у вірші  «Шевченко в казематі»  так описує ці дні життя великого Кобзаря: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Лиш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сивий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морок в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стінах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каземату –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У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тюрмі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лихій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Вологе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світло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ллється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із-за грат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вбогий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стіл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 цемент, на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кайдани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,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І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недописані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рядки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горять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немо</w:t>
      </w:r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серці</w:t>
      </w:r>
      <w:proofErr w:type="spellEnd"/>
      <w:r w:rsid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рани.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Ховаючись, пишучи нашвидку на хтозна-яким чином здобутих аркушиках, поет творив шедеври. Цикл віршів «В казематі»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І.Франко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назвав «перлинами найчистішої поезії».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Центральним твором циклу є вірш </w:t>
      </w:r>
      <w:r w:rsidRPr="00C4576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«Мені однаково…»-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одне з найвеличніших свідчень світової лірики про відданість поета народові.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…Герой твору за гратами. У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зім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ятому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одяз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з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жур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сидить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він  на тюремному ліжку і щось сумне наспівує. У камері вогко,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хололдно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темно, хоч в око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стрель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Таким же темним видається йому і його майбутнє. Що його завтра чекає? Каторга? Смерть? Він так хоче жити для народу, для України. Адже по-справжньому жив так небагато, всього якихось 9 років (до цього 24 роки був кріпаком) . А якщо йому судилася смерть, то щоб люди згадували його добрим словом.</w:t>
      </w:r>
    </w:p>
    <w:p w:rsidR="0003341B" w:rsidRDefault="0003341B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  …Так думав і почувався поет-в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язень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Але що це? Коли він рвучко схиляється над столом, на аркушик лягають слова, що виражають зовсім інші почуття:</w:t>
      </w:r>
    </w:p>
    <w:p w:rsidR="00837B52" w:rsidRPr="00C45768" w:rsidRDefault="00837B52" w:rsidP="00837B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30" w:lineRule="atLeast"/>
        <w:ind w:hanging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        Який настрій викликала поезія? (сум, розпач…) Якими засобами поет досягає цього?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Еврестична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бесіда за змістом вірша «Мені однаково…»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хвилює автора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найбільше?Яке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головне слово у поезії? Що дає підстави так думати?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 у творі висловлено розпач від думки, що поет так </w:t>
      </w:r>
      <w:r w:rsidR="00837B5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мало встиг зробити для народу? 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-Як вирозумієте вислів «на нашій-не своїй землі»?</w:t>
      </w:r>
    </w:p>
    <w:p w:rsidR="00837B52" w:rsidRPr="00837B52" w:rsidRDefault="0003341B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Чи актуальна ця тема і до сьогодні? Чим?</w:t>
      </w:r>
    </w:p>
    <w:p w:rsid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3341B" w:rsidRPr="00837B52" w:rsidRDefault="00837B52" w:rsidP="00837B52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 силою свого поетичного слова, силою своєї безмежної любові до рідного народу, до України намагався пробити мури людської байдужості, панської обмеженості. До таких творів належить вірш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37B52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Ідейно-художній аналіз поезії «Мені однаково…»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Дана поезія написана під час перебування письменника в казематі у 1847р.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відтворення почуття громадянської мужності, духовної стійкості і незламності, відданості Батьківщині і народові, роздум поета над долею власного рідного краю.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Ідея</w:t>
      </w:r>
      <w:proofErr w:type="spellEnd"/>
      <w:r w:rsidRPr="00837B5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віра письменника у неминучість повалення царського гніту, відродження України.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Шевченко не байдужий до страждань українців, до їх майбутнього; осмислення своєї недолі як частки страждань уярмленого народу.</w:t>
      </w:r>
    </w:p>
    <w:p w:rsidR="0003341B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філософська лірика з патріотичним пафосом. </w:t>
      </w:r>
    </w:p>
    <w:p w:rsidR="00837B52" w:rsidRPr="00C45768" w:rsidRDefault="00837B52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37B52" w:rsidP="0088790D">
      <w:pPr>
        <w:shd w:val="clear" w:color="auto" w:fill="FFFFFF"/>
        <w:tabs>
          <w:tab w:val="left" w:pos="2127"/>
        </w:tabs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Шевченко використовує оригінальний композиційний прийом : «головне» слово вірша – «однаково», яке, повторюючись 5 разів, ніби цементує твір; воно повторюється 5 разів, але кожний раз має іншу чуттєву і змістову функцію.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Побудований твір за принципом контрасту, і цю роль виконує  сполучник 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та.</w:t>
      </w:r>
    </w:p>
    <w:p w:rsidR="0003341B" w:rsidRPr="00C45768" w:rsidRDefault="0003341B" w:rsidP="0003341B">
      <w:pPr>
        <w:shd w:val="clear" w:color="auto" w:fill="FFFFFF"/>
        <w:spacing w:after="0" w:line="23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Твори геніальних поетів ніколи не бувають прочитані до кінця. Що більше пізнаєш справжнього Шевченка, то більше в його творах знаходиш незвіданого. Його феномен залишається до кінця не пізнаним. А чари його слова, мені здається, не будуть розгадані ніколи...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  Багато хлопців залишали рідні домівки і вимушені були йти в солдати або на війну, яка розпалювалася в інтересах самодержавства. Скільки їх, вірних синів України, вже не поверталися додому, а якщо і приходили, то посивілими, згорбленими, хворими дідами!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 Т.Шевченко сам був солдатом і тому знав усі труднощі цієї служби. Дуже важко і боляче розставалися молоді хлопці з родинами, не знаючи про те, що, можливо, вони і не повернуться додому.</w:t>
      </w:r>
    </w:p>
    <w:p w:rsidR="0003341B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 Цей життєвий факт і покладено в основу поезії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88790D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88790D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Ідейно-художній аналіз поезії «Ой три шляхи </w:t>
      </w:r>
      <w:proofErr w:type="spellStart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широкії</w:t>
      </w:r>
      <w:proofErr w:type="spellEnd"/>
      <w:r w:rsidRPr="0088790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»</w:t>
      </w:r>
    </w:p>
    <w:p w:rsidR="0003341B" w:rsidRPr="00C45768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03341B"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Обговорення змісту поезії.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Чому шляхи у творі названо широкими?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З чим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те, що брати вимушені були йти кожний своїм шляхом з України на чужину?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Кого залишили брати у рідному краї?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(зачитайте)(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Покинули стару матір. Той жінку покинув. А той сестру. А найменший – молоду дівчину.)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Що посадили рідні на згадку п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 своїх любих?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Які образи-символи можна дослідити у творі?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  Про що свідчить той факт, що дерева почали всихати?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- Як в родині сприймалося те, що брати не повертались?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На ваш погляд, якою могла бути причина того, що рідні не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дочечекалися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братів?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У чому полягає трагізм даної поезії? Доведіть, посилаючись на текст.  («Плаче жінка з діточками в нетопленій хаті. Сестра плаче, йде шукати  Братів на чужину… А дівчину заручену Кладуть в домовину.»)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Що мав Шевченко на увазі, зазначаючи: «А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заростають»?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Яке значення у творі має магічне число три? («Три шляхи», «три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«три явори», «три брати»).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Тема: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відтворення трагічного становища життя на Україні,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язаного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тогочасним суспільним ладом.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Ідея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засудження влади, яка руйнує щастя українців, чинить перешкоди повноцінному їх життю.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Основна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думка: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немає радості, щастя в українських оселях, бо народ позбавлений волі.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Жанр: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громадянська лірика, зв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язок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поезії з усною народною творчістю.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Давайте з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’ясу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мо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композиц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ію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рша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Композиція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: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Експозиція: брати розійшлися з України на чужину.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Зав</w:t>
      </w:r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 рідні брати насаджують дерева, кущ калини як обереги на випадок нещастя, лиха.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Кульмінація: страждання матері, сестри, діточок, коханої – внаслідок цього висихають насаджені ними явори,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ясени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тополя, калина.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eastAsia="ru-RU"/>
        </w:rPr>
        <w:t>’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язка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: не вертаються три брати, по світу блукають. А три шляхи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широкії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Терном заростають.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Розвиток творчої уяви учнів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Який 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епізод зображено на ілюстрації. 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Художні особл</w:t>
      </w:r>
      <w:r w:rsidR="0088790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ивості поезії.</w:t>
      </w:r>
    </w:p>
    <w:p w:rsidR="0088790D" w:rsidRDefault="0088790D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об’єднує ці дві поезії?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 (тема, ідея, проблема).</w:t>
      </w: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Яка ж проблема порушена </w:t>
      </w:r>
      <w:proofErr w:type="spellStart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Т.Шевченком</w:t>
      </w:r>
      <w:proofErr w:type="spellEnd"/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віршах?  В чому вбачав свою місію Шевченко? Яке призначення людини на землі? </w:t>
      </w: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(знову звертаюся до проблеми)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Що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доля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України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, народу – перш за все, </w:t>
      </w:r>
      <w:proofErr w:type="spellStart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найголовніша</w:t>
      </w:r>
      <w:proofErr w:type="spellEnd"/>
      <w:r w:rsidRPr="00C4576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Підтвердженням цієї думки є слова самого Шевченка «Свою Україну любіть…»</w:t>
      </w:r>
    </w:p>
    <w:p w:rsidR="0003341B" w:rsidRPr="00C45768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4576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Домашнє завдання</w:t>
      </w:r>
    </w:p>
    <w:p w:rsidR="0003341B" w:rsidRPr="00A50C13" w:rsidRDefault="0003341B" w:rsidP="00A50C13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50C1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Ознайомитися з іншими поезіями циклу «В казематі», підготуватися до виразного читання.</w:t>
      </w:r>
    </w:p>
    <w:p w:rsidR="0003341B" w:rsidRPr="00A50C13" w:rsidRDefault="0003341B" w:rsidP="000334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sectPr w:rsidR="0003341B" w:rsidRPr="00A50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C6C53"/>
    <w:multiLevelType w:val="hybridMultilevel"/>
    <w:tmpl w:val="A372B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83"/>
    <w:rsid w:val="0003341B"/>
    <w:rsid w:val="00285783"/>
    <w:rsid w:val="00837B52"/>
    <w:rsid w:val="00843539"/>
    <w:rsid w:val="0088790D"/>
    <w:rsid w:val="00A50C13"/>
    <w:rsid w:val="00B70F8D"/>
    <w:rsid w:val="00C4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34F8"/>
  <w15:chartTrackingRefBased/>
  <w15:docId w15:val="{F4FEE5EE-33A3-4346-A6C2-598E6E3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5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68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2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157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869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68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37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886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6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95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471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419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11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386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63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6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0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77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86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48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7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6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76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750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13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4698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10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6340">
          <w:marLeft w:val="72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12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86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677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74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022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45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41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928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18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35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29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7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234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729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383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3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6826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534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18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249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6802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7735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4607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091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7210">
          <w:marLeft w:val="0"/>
          <w:marRight w:val="1536"/>
          <w:marTop w:val="5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Юлия Анатолиевна</cp:lastModifiedBy>
  <cp:revision>5</cp:revision>
  <dcterms:created xsi:type="dcterms:W3CDTF">2018-11-07T18:19:00Z</dcterms:created>
  <dcterms:modified xsi:type="dcterms:W3CDTF">2022-10-17T17:19:00Z</dcterms:modified>
</cp:coreProperties>
</file>