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EF60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B21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06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FB21C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16C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</w:t>
      </w:r>
      <w:r w:rsidR="00187D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37521B" w:rsidRPr="0037521B" w:rsidRDefault="001827D5" w:rsidP="0037521B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37521B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37521B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21B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37521B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21B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37521B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21B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21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21B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37521B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1827D5" w:rsidRPr="0037521B" w:rsidRDefault="0037521B" w:rsidP="0037521B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F60EC" w:rsidRPr="00EF60EC" w:rsidRDefault="00130579" w:rsidP="00EF60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60E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F60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60EC" w:rsidRPr="00EF60EC">
        <w:rPr>
          <w:rFonts w:ascii="Times New Roman" w:hAnsi="Times New Roman" w:cs="Times New Roman"/>
          <w:sz w:val="28"/>
          <w:szCs w:val="28"/>
          <w:lang w:val="uk-UA"/>
        </w:rPr>
        <w:t xml:space="preserve"> Особливості бігу на короткі, середні та довгі дистанції (тактика, дихання).</w:t>
      </w:r>
    </w:p>
    <w:p w:rsidR="00AC4DC5" w:rsidRDefault="00EF60EC" w:rsidP="00EF60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AC4DC5">
        <w:rPr>
          <w:rFonts w:ascii="Times New Roman" w:hAnsi="Times New Roman" w:cs="Times New Roman"/>
          <w:sz w:val="28"/>
          <w:szCs w:val="28"/>
          <w:lang w:val="uk-UA"/>
        </w:rPr>
        <w:t>Комплекс ЗРВ.</w:t>
      </w:r>
    </w:p>
    <w:p w:rsidR="00EF60EC" w:rsidRPr="00EF60EC" w:rsidRDefault="00EF60EC" w:rsidP="00EF60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AC4DC5" w:rsidRPr="00AC4D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4DC5" w:rsidRPr="00EF60EC">
        <w:rPr>
          <w:rFonts w:ascii="Times New Roman" w:hAnsi="Times New Roman" w:cs="Times New Roman"/>
          <w:sz w:val="28"/>
          <w:szCs w:val="28"/>
          <w:lang w:val="uk-UA"/>
        </w:rPr>
        <w:t>Спеціальні бігові вправи та вправи для стрибків.</w:t>
      </w:r>
    </w:p>
    <w:p w:rsidR="00130579" w:rsidRDefault="00130579" w:rsidP="0037521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3057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A17416" w:rsidRPr="00A17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741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17416" w:rsidRPr="00A17416">
        <w:rPr>
          <w:rFonts w:ascii="Times New Roman" w:hAnsi="Times New Roman" w:cs="Times New Roman"/>
          <w:sz w:val="28"/>
          <w:szCs w:val="28"/>
          <w:lang w:val="uk-UA"/>
        </w:rPr>
        <w:t>иконувати різновиди стрибків.</w:t>
      </w:r>
    </w:p>
    <w:p w:rsidR="00A17416" w:rsidRPr="00B8753C" w:rsidRDefault="00A17416" w:rsidP="0037521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B21C6" w:rsidRDefault="00971DC3" w:rsidP="00FB21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EF60EC" w:rsidRDefault="00EF60EC" w:rsidP="00EF60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0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І.</w:t>
      </w:r>
      <w:r w:rsidRPr="00EF60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Особливості бігу на короткі, середні та довгі дистанції</w:t>
      </w:r>
      <w:r w:rsidR="00AC4DC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17416" w:rsidRPr="00EF60EC" w:rsidRDefault="00A17416" w:rsidP="00EF60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B21C6" w:rsidRPr="00EF60EC" w:rsidRDefault="00FB21C6" w:rsidP="00AC4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F60E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Б</w:t>
      </w:r>
      <w:proofErr w:type="spellStart"/>
      <w:r w:rsidRPr="00EF60E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/>
        </w:rPr>
        <w:t>і</w:t>
      </w:r>
      <w:proofErr w:type="gramStart"/>
      <w:r w:rsidRPr="00EF60E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/>
        </w:rPr>
        <w:t>г</w:t>
      </w:r>
      <w:bookmarkStart w:id="0" w:name="_GoBack"/>
      <w:bookmarkEnd w:id="0"/>
      <w:proofErr w:type="spellEnd"/>
      <w:proofErr w:type="gramEnd"/>
      <w:r w:rsidRPr="00EF60E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r w:rsidRPr="00EF60E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/>
        </w:rPr>
        <w:t>н</w:t>
      </w:r>
      <w:r w:rsidRPr="00EF60E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а </w:t>
      </w:r>
      <w:proofErr w:type="spellStart"/>
      <w:r w:rsidRPr="00EF60E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короткі</w:t>
      </w:r>
      <w:proofErr w:type="spellEnd"/>
      <w:r w:rsidRPr="00EF60E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 w:rsidRPr="00EF60E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дистанції</w:t>
      </w:r>
      <w:proofErr w:type="spellEnd"/>
    </w:p>
    <w:p w:rsidR="00FB21C6" w:rsidRPr="006E4381" w:rsidRDefault="00FB21C6" w:rsidP="00FB21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E4381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809750" cy="1904097"/>
            <wp:effectExtent l="19050" t="0" r="0" b="0"/>
            <wp:docPr id="1" name="Рисунок 1" descr="https://disted.edu.vn.ua/media/images/asia/atletika/atlet_02sch_1rik_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atletika/atlet_02sch_1rik_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214" cy="190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0EC" w:rsidRDefault="00FB21C6" w:rsidP="00EF60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Бі</w:t>
      </w:r>
      <w:proofErr w:type="gram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spellEnd"/>
      <w:proofErr w:type="gram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твій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добрий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знайомий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Спортивний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бі</w:t>
      </w:r>
      <w:proofErr w:type="gram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spellEnd"/>
      <w:proofErr w:type="gram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«гладким» та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штучними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перешкодами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бар’єрний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біг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природними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перешкодами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кросовий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біг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а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естафетним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6E4381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br/>
        <w:t xml:space="preserve">    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Бі</w:t>
      </w:r>
      <w:proofErr w:type="gram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spellEnd"/>
      <w:proofErr w:type="gram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(30, 60, 100, 200, 400 м)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виконується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низького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старту.</w:t>
      </w:r>
      <w:proofErr w:type="spellEnd"/>
    </w:p>
    <w:p w:rsidR="00ED325D" w:rsidRDefault="00FB21C6" w:rsidP="00FB21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EF60E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Низький</w:t>
      </w:r>
      <w:proofErr w:type="spellEnd"/>
      <w:r w:rsidRPr="00EF60E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старт</w:t>
      </w:r>
    </w:p>
    <w:p w:rsidR="00FB21C6" w:rsidRPr="00ED325D" w:rsidRDefault="00FB21C6" w:rsidP="00FB21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спортсмени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упираючись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ногами </w:t>
      </w:r>
      <w:proofErr w:type="gram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спец</w:t>
      </w:r>
      <w:proofErr w:type="gram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іальні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колодки, а руками – у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доріжку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лінії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старту,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приймають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положення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низького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старту, вони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схожі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стиснуту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пружину.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Лунає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постріл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спортсмен </w:t>
      </w:r>
      <w:proofErr w:type="spellStart"/>
      <w:proofErr w:type="gram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ізко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випростовується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ривком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злітає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вперед,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>набираючи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темп.</w:t>
      </w:r>
      <w:r w:rsidRPr="006E4381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br/>
        <w:t xml:space="preserve">     </w:t>
      </w:r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Кожний бігун встановлює стартові колодки так, щоб він міг прийняти зручне положення для швидкого старту.</w:t>
      </w:r>
      <w:r w:rsidRPr="006E4381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br/>
        <w:t xml:space="preserve">      </w:t>
      </w:r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Перша колодка з меншим кутом встановлюється позаду стартової лінії на </w:t>
      </w:r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відстані 2 </w:t>
      </w:r>
      <w:proofErr w:type="spellStart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ступнів</w:t>
      </w:r>
      <w:proofErr w:type="spellEnd"/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або довжини гомілки, а друга, з більшим кутом, - на одну ступню позаду першої. Ширина між колодками дорівнює ширині ступні.</w:t>
      </w:r>
      <w:r w:rsidRPr="006E4381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br/>
        <w:t xml:space="preserve">        </w:t>
      </w:r>
      <w:r w:rsidRPr="006E438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Якщо відсутні стартові колодки, під час тренувань їх можна замінити (на доріжках із земляним покриттям) спеціально викопаними невеличкими ямками.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706"/>
        <w:gridCol w:w="3865"/>
      </w:tblGrid>
      <w:tr w:rsidR="00FB21C6" w:rsidRPr="006E4381" w:rsidTr="009F002E">
        <w:trPr>
          <w:jc w:val="center"/>
        </w:trPr>
        <w:tc>
          <w:tcPr>
            <w:tcW w:w="3906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FB21C6" w:rsidRPr="006E4381" w:rsidRDefault="00FB21C6" w:rsidP="009F00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43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143125" cy="1885950"/>
                  <wp:effectExtent l="0" t="0" r="9525" b="0"/>
                  <wp:docPr id="2" name="Рисунок 9" descr="мал.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мал.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2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FB21C6" w:rsidRPr="006E4381" w:rsidRDefault="00FB21C6" w:rsidP="00ED3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4381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</w:rPr>
              <w:t>За командою «На старт!»</w:t>
            </w:r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стань перед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стартовими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колодками, присядь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обіприся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спочатку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однією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а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поті</w:t>
            </w:r>
            <w:proofErr w:type="gram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proofErr w:type="spellEnd"/>
            <w:proofErr w:type="gram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другою ногою об колодку.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Розставивши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руки на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ширині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плечей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обіприся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ними в грунт перед </w:t>
            </w:r>
            <w:proofErr w:type="gram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стартовою</w:t>
            </w:r>
            <w:proofErr w:type="gram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лінією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При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цьому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плечі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мають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знаходитися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перед </w:t>
            </w:r>
            <w:proofErr w:type="gram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стартовою</w:t>
            </w:r>
            <w:proofErr w:type="gram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лінією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Масу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тіла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proofErr w:type="gram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івномірно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розподіли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кисті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рук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коліно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Трохи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зігни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спину, опусти голову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спрямуй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погляд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бігову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доріжку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трохи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вперед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стартової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лі</w:t>
            </w:r>
            <w:proofErr w:type="gram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proofErr w:type="gram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ії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У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цьому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положенні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чекай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команду «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Увага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!»</w:t>
            </w:r>
          </w:p>
        </w:tc>
      </w:tr>
      <w:tr w:rsidR="00FB21C6" w:rsidRPr="006E4381" w:rsidTr="009F002E">
        <w:trPr>
          <w:jc w:val="center"/>
        </w:trPr>
        <w:tc>
          <w:tcPr>
            <w:tcW w:w="3906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FB21C6" w:rsidRPr="006E4381" w:rsidRDefault="00FB21C6" w:rsidP="009F00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43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990725" cy="2152650"/>
                  <wp:effectExtent l="0" t="0" r="9525" b="0"/>
                  <wp:docPr id="5" name="Рисунок 12" descr="мал.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мал.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2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FB21C6" w:rsidRPr="006E4381" w:rsidRDefault="00FB21C6" w:rsidP="009F002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4381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</w:rPr>
              <w:t>За командою «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</w:rPr>
              <w:t>Увага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</w:rPr>
              <w:t>!»</w:t>
            </w:r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коліно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ноги,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що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знаходиться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позаду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відірви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землі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таз при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цьому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іднімається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не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дуже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повільно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але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не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різко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трішки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вище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рівня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плечей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Маса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тіла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розподіляється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тепер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чотири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точки опори – ноги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руки. Голова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зберігає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те ж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положення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що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</w:t>
            </w:r>
            <w:proofErr w:type="gram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команді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«На старт!». Вся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увага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має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бути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зосереджена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наступній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команді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FB21C6" w:rsidRPr="006E4381" w:rsidTr="009F002E">
        <w:trPr>
          <w:jc w:val="center"/>
        </w:trPr>
        <w:tc>
          <w:tcPr>
            <w:tcW w:w="3906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FB21C6" w:rsidRPr="006E4381" w:rsidRDefault="00FB21C6" w:rsidP="009F00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43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3476625" cy="1895475"/>
                  <wp:effectExtent l="0" t="0" r="9525" b="9525"/>
                  <wp:docPr id="7" name="Рисунок 11" descr="мал.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мал.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2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FB21C6" w:rsidRPr="006E4381" w:rsidRDefault="00FB21C6" w:rsidP="00FB21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4381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</w:rPr>
              <w:t>За командою «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</w:rPr>
              <w:t>Руш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</w:rPr>
              <w:t>!»</w:t>
            </w:r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тіло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миттєво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випрямляється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вперед-вгору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ноги </w:t>
            </w:r>
            <w:proofErr w:type="spellStart"/>
            <w:proofErr w:type="gram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proofErr w:type="gram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ізко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відштовхуються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колодко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Нога,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що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знаходиться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позаду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виконує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перший</w:t>
            </w:r>
            <w:proofErr w:type="gram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крок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Вона повинна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найкоротшим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шляхом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торкнутися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землі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щоб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ще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більше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прискорити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рух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тіла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Відразу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зверни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увагу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перший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змах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руки,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поті</w:t>
            </w:r>
            <w:proofErr w:type="gram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proofErr w:type="spellEnd"/>
            <w:proofErr w:type="gram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на те,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щоб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енергійно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відвести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її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назад.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дасть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змогу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швидше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зробити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другий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крок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Погляд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спрямуй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вперед </w:t>
            </w:r>
            <w:proofErr w:type="gram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gram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бігову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доріжку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Нахил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тіла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повинен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зменшитися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через 6 – 8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кроків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тільки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поті</w:t>
            </w:r>
            <w:proofErr w:type="gram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proofErr w:type="spellEnd"/>
            <w:proofErr w:type="gram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воно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приймає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вертикальне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положення</w:t>
            </w:r>
            <w:proofErr w:type="spellEnd"/>
            <w:r w:rsidRPr="006E4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FB21C6" w:rsidRPr="006E4381" w:rsidTr="009F002E">
        <w:trPr>
          <w:jc w:val="center"/>
        </w:trPr>
        <w:tc>
          <w:tcPr>
            <w:tcW w:w="3906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FB21C6" w:rsidRPr="006E4381" w:rsidRDefault="00FB21C6" w:rsidP="009F00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43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822001" cy="2438400"/>
                  <wp:effectExtent l="19050" t="0" r="6799" b="0"/>
                  <wp:docPr id="8" name="Рисунок 8" descr="мал. 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мал. 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001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2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FB21C6" w:rsidRPr="00ED325D" w:rsidRDefault="00FB21C6" w:rsidP="00AC4DC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D325D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</w:rPr>
              <w:t>Уміння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b/>
                <w:bCs/>
                <w:color w:val="800000"/>
                <w:sz w:val="28"/>
                <w:szCs w:val="28"/>
              </w:rPr>
              <w:t>фінішувати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теж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дуже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важливе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для</w:t>
            </w:r>
            <w:proofErr w:type="gram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бігуна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Для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збереження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максимальної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швидкості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останніх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метрах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дистанції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необхідне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певне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зусилля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Успіх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багато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чому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залежить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фінішного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кидка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B21C6" w:rsidRPr="00ED325D" w:rsidRDefault="00FB21C6" w:rsidP="00AC4DC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Наближаючись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фінішу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proofErr w:type="gram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ізко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нахили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груди вперед у той момент, коли нога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знаходиться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доріжці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намагайся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якнайшвидше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торкнутися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фінішної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стрічки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B21C6" w:rsidRPr="006E4381" w:rsidRDefault="00FB21C6" w:rsidP="00AC4DC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Щоб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запобігти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падінню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ісля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фінішу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різким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рухом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винеси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махову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ногу далеко вперед. На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наступних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кроках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тіло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поступово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відхиляється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назад,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швидкість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спада</w:t>
            </w:r>
            <w:proofErr w:type="gram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є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proofErr w:type="gram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переходиш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швидку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ходьбу,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уповільнюєш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дихання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тільки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потім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зупиняєшся</w:t>
            </w:r>
            <w:proofErr w:type="spellEnd"/>
            <w:r w:rsidRPr="00ED3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FB21C6" w:rsidRPr="0056017E" w:rsidRDefault="00FB21C6" w:rsidP="00FB21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56017E">
        <w:rPr>
          <w:rFonts w:ascii="Times New Roman" w:eastAsia="Times New Roman" w:hAnsi="Times New Roman" w:cs="Times New Roman"/>
          <w:b/>
          <w:bCs/>
          <w:caps/>
          <w:color w:val="008000"/>
          <w:sz w:val="36"/>
          <w:szCs w:val="36"/>
        </w:rPr>
        <w:lastRenderedPageBreak/>
        <w:t>КОРОТКИЙ АНАЛІ</w:t>
      </w:r>
      <w:proofErr w:type="gramStart"/>
      <w:r w:rsidRPr="0056017E">
        <w:rPr>
          <w:rFonts w:ascii="Times New Roman" w:eastAsia="Times New Roman" w:hAnsi="Times New Roman" w:cs="Times New Roman"/>
          <w:b/>
          <w:bCs/>
          <w:caps/>
          <w:color w:val="008000"/>
          <w:sz w:val="36"/>
          <w:szCs w:val="36"/>
        </w:rPr>
        <w:t>З</w:t>
      </w:r>
      <w:proofErr w:type="gramEnd"/>
      <w:r w:rsidRPr="0056017E">
        <w:rPr>
          <w:rFonts w:ascii="Times New Roman" w:eastAsia="Times New Roman" w:hAnsi="Times New Roman" w:cs="Times New Roman"/>
          <w:b/>
          <w:bCs/>
          <w:caps/>
          <w:color w:val="008000"/>
          <w:sz w:val="36"/>
          <w:szCs w:val="36"/>
        </w:rPr>
        <w:t xml:space="preserve"> ТЕХНІКИ БІГУ НА </w:t>
      </w:r>
      <w:r>
        <w:rPr>
          <w:rFonts w:ascii="Times New Roman" w:eastAsia="Times New Roman" w:hAnsi="Times New Roman" w:cs="Times New Roman"/>
          <w:b/>
          <w:bCs/>
          <w:caps/>
          <w:color w:val="008000"/>
          <w:sz w:val="36"/>
          <w:szCs w:val="36"/>
          <w:lang w:val="uk-UA"/>
        </w:rPr>
        <w:br/>
      </w:r>
      <w:r w:rsidRPr="0056017E">
        <w:rPr>
          <w:rFonts w:ascii="Times New Roman" w:eastAsia="Times New Roman" w:hAnsi="Times New Roman" w:cs="Times New Roman"/>
          <w:b/>
          <w:bCs/>
          <w:caps/>
          <w:color w:val="008000"/>
          <w:sz w:val="36"/>
          <w:szCs w:val="36"/>
        </w:rPr>
        <w:t>СЕРЕДНІ ТА ДОВГІ ДИСТАНЦІЇ</w:t>
      </w:r>
    </w:p>
    <w:p w:rsidR="00FB21C6" w:rsidRPr="0056017E" w:rsidRDefault="00FB21C6" w:rsidP="00FB21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6017E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 </w:t>
      </w:r>
      <w:r w:rsidRPr="0056017E">
        <w:rPr>
          <w:rFonts w:ascii="Times New Roman" w:eastAsia="Times New Roman" w:hAnsi="Times New Roman" w:cs="Times New Roman"/>
          <w:b/>
          <w:bCs/>
          <w:color w:val="FF6600"/>
          <w:sz w:val="32"/>
          <w:szCs w:val="32"/>
        </w:rPr>
        <w:t>Старт</w:t>
      </w:r>
    </w:p>
    <w:p w:rsidR="00FB21C6" w:rsidRPr="0056017E" w:rsidRDefault="00FB21C6" w:rsidP="00FB21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За командою «</w:t>
      </w:r>
      <w:r w:rsidRPr="0056017E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На старт!</w:t>
      </w:r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бігуни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швидко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ідходять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лінії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старту,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вишикуються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 нею в одну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кілька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ше</w:t>
      </w:r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ренг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займають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найвигідніше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положення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початку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ви¬сокий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старт.</w:t>
      </w:r>
    </w:p>
    <w:p w:rsidR="00EF60EC" w:rsidRDefault="00FB21C6" w:rsidP="00FB21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6600"/>
          <w:sz w:val="32"/>
          <w:szCs w:val="32"/>
          <w:lang w:val="uk-UA"/>
        </w:rPr>
      </w:pPr>
      <w:r w:rsidRPr="0056017E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2628900" cy="1676400"/>
            <wp:effectExtent l="0" t="0" r="0" b="0"/>
            <wp:docPr id="9" name="Рисунок 6" descr="https://disted.edu.vn.ua/media/images/asia/atletika/atlet_02sch_3rik_03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atletika/atlet_02sch_3rik_03.files/image00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FF6600"/>
          <w:sz w:val="32"/>
          <w:szCs w:val="32"/>
          <w:lang w:val="uk-UA"/>
        </w:rPr>
        <w:br/>
      </w:r>
    </w:p>
    <w:p w:rsidR="00FB21C6" w:rsidRPr="0056017E" w:rsidRDefault="00FB21C6" w:rsidP="00FB21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56017E">
        <w:rPr>
          <w:rFonts w:ascii="Times New Roman" w:eastAsia="Times New Roman" w:hAnsi="Times New Roman" w:cs="Times New Roman"/>
          <w:b/>
          <w:bCs/>
          <w:color w:val="FF6600"/>
          <w:sz w:val="32"/>
          <w:szCs w:val="32"/>
        </w:rPr>
        <w:t>Бі</w:t>
      </w:r>
      <w:proofErr w:type="gramStart"/>
      <w:r w:rsidRPr="0056017E">
        <w:rPr>
          <w:rFonts w:ascii="Times New Roman" w:eastAsia="Times New Roman" w:hAnsi="Times New Roman" w:cs="Times New Roman"/>
          <w:b/>
          <w:bCs/>
          <w:color w:val="FF6600"/>
          <w:sz w:val="32"/>
          <w:szCs w:val="32"/>
        </w:rPr>
        <w:t>г</w:t>
      </w:r>
      <w:proofErr w:type="spellEnd"/>
      <w:proofErr w:type="gramEnd"/>
      <w:r w:rsidRPr="0056017E">
        <w:rPr>
          <w:rFonts w:ascii="Times New Roman" w:eastAsia="Times New Roman" w:hAnsi="Times New Roman" w:cs="Times New Roman"/>
          <w:b/>
          <w:bCs/>
          <w:color w:val="FF6600"/>
          <w:sz w:val="32"/>
          <w:szCs w:val="32"/>
        </w:rPr>
        <w:t xml:space="preserve"> по </w:t>
      </w:r>
      <w:proofErr w:type="spellStart"/>
      <w:r w:rsidRPr="0056017E">
        <w:rPr>
          <w:rFonts w:ascii="Times New Roman" w:eastAsia="Times New Roman" w:hAnsi="Times New Roman" w:cs="Times New Roman"/>
          <w:b/>
          <w:bCs/>
          <w:color w:val="FF6600"/>
          <w:sz w:val="32"/>
          <w:szCs w:val="32"/>
        </w:rPr>
        <w:t>дистанції</w:t>
      </w:r>
      <w:proofErr w:type="spellEnd"/>
    </w:p>
    <w:p w:rsidR="00FB21C6" w:rsidRPr="0056017E" w:rsidRDefault="00FB21C6" w:rsidP="00FB21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спортсмен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тримає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тулуб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прямо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невеликим</w:t>
      </w:r>
      <w:proofErr w:type="gram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нахилом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(4–6°)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уперед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голова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продовжує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лінію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тулуба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погляд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спрямований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прямо вперед,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плечі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напружені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м'яко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опущені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8). Руки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зігнуті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ліктьових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суглобах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прямим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гострим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рухаються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назад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ху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однойменних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ніг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передньо-задньому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При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кисті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лінію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передпліччя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пальці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м'яко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зведені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ку</w:t>
      </w:r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лак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передньому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положенні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ніби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торкаються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площини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си</w:t>
      </w:r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метрії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proofErr w:type="gram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івні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трохи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нижче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ключиці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при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зворотному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лікті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активно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посилають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назад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трохи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сторони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кінця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B21C6" w:rsidRPr="0056017E" w:rsidRDefault="00FB21C6" w:rsidP="00FB21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56017E">
        <w:rPr>
          <w:rFonts w:ascii="Times New Roman" w:eastAsia="Times New Roman" w:hAnsi="Times New Roman" w:cs="Times New Roman"/>
          <w:b/>
          <w:bCs/>
          <w:color w:val="FF6600"/>
          <w:sz w:val="32"/>
          <w:szCs w:val="32"/>
        </w:rPr>
        <w:t>Фінішування</w:t>
      </w:r>
      <w:proofErr w:type="spellEnd"/>
    </w:p>
    <w:p w:rsidR="00FB21C6" w:rsidRPr="0056017E" w:rsidRDefault="00FB21C6" w:rsidP="00FB21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proofErr w:type="gram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Зазвичай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починають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200–300 м до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кінчення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300–400 м у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визначається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складом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бігунів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їхніми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тактичними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міркуваннями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бігуни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ідсилюють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темп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на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танній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переходять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гранично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швидкий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біг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прагну</w:t>
      </w:r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чи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фінішувати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першими.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Деякі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роблять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ривок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кидок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proofErr w:type="gram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proofErr w:type="gram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чечку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Такий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фініш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ідчить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можливості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спортсмена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значно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збільшити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швидкість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останніх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метрах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остаточному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сумку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неповне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своїх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сил.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Найвигідніше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повно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витрачати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сили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івномірно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всій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 на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останніх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200–300 м.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Бігун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закінчив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дистанцію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повинен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різко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зу</w:t>
      </w:r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пинятися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Йому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продовжувати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біг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інерції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поступовим</w:t>
      </w:r>
      <w:proofErr w:type="spellEnd"/>
      <w:r w:rsidRPr="00560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переходом на ходьбу.</w:t>
      </w:r>
    </w:p>
    <w:p w:rsidR="00FB21C6" w:rsidRPr="00DB021C" w:rsidRDefault="00FB21C6" w:rsidP="00FB21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47875" cy="1600200"/>
            <wp:effectExtent l="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600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7416" w:rsidRDefault="00640069" w:rsidP="00A17416">
      <w:pPr>
        <w:spacing w:after="0"/>
        <w:rPr>
          <w:b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ІІ.Комплекс</w:t>
      </w:r>
      <w:proofErr w:type="spellEnd"/>
      <w:r w:rsidRPr="009815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загальнорозвиваючи</w:t>
      </w:r>
      <w:r w:rsidRPr="009815E5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proofErr w:type="spellEnd"/>
      <w:r w:rsidRPr="009815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8753C" w:rsidRPr="00A17416" w:rsidRDefault="00640069" w:rsidP="00A17416">
      <w:pPr>
        <w:spacing w:after="0"/>
        <w:rPr>
          <w:b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1.Виконати комплекс ЗРВ за посиланням:</w:t>
      </w:r>
      <w:hyperlink r:id="rId13" w:tooltip="Натисніть для перегляду!" w:history="1">
        <w:r w:rsidRPr="00640069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комплекс №3</w:t>
        </w:r>
      </w:hyperlink>
    </w:p>
    <w:p w:rsidR="00640069" w:rsidRDefault="00640069" w:rsidP="00640069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7416" w:rsidRDefault="00640069" w:rsidP="0064006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41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</w:t>
      </w:r>
      <w:r w:rsidRPr="00A14162">
        <w:rPr>
          <w:b/>
          <w:sz w:val="28"/>
          <w:szCs w:val="28"/>
          <w:lang w:val="uk-UA"/>
        </w:rPr>
        <w:t xml:space="preserve"> </w:t>
      </w:r>
      <w:r w:rsidRPr="00A14162">
        <w:rPr>
          <w:rFonts w:ascii="Times New Roman" w:hAnsi="Times New Roman" w:cs="Times New Roman"/>
          <w:b/>
          <w:sz w:val="28"/>
          <w:szCs w:val="28"/>
          <w:lang w:val="uk-UA"/>
        </w:rPr>
        <w:t>Спеціальні бігові вправи.</w:t>
      </w:r>
    </w:p>
    <w:p w:rsidR="00A17416" w:rsidRPr="00A17416" w:rsidRDefault="00A17416" w:rsidP="0064006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17416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Виконати с</w:t>
      </w:r>
      <w:r w:rsidRPr="00A17416">
        <w:rPr>
          <w:rFonts w:ascii="Times New Roman" w:hAnsi="Times New Roman" w:cs="Times New Roman"/>
          <w:sz w:val="28"/>
          <w:szCs w:val="28"/>
          <w:lang w:val="uk-UA"/>
        </w:rPr>
        <w:t>пеціальні бігов</w:t>
      </w:r>
      <w:r>
        <w:rPr>
          <w:rFonts w:ascii="Times New Roman" w:hAnsi="Times New Roman" w:cs="Times New Roman"/>
          <w:sz w:val="28"/>
          <w:szCs w:val="28"/>
          <w:lang w:val="uk-UA"/>
        </w:rPr>
        <w:t>і вправи та вправи для стрибків:</w:t>
      </w:r>
      <w:hyperlink r:id="rId14" w:tooltip="Натисніть для перегляду!" w:history="1">
        <w:r w:rsidRPr="00A1741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комплекс №1</w:t>
        </w:r>
      </w:hyperlink>
    </w:p>
    <w:p w:rsidR="00640069" w:rsidRDefault="00640069" w:rsidP="0064006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17416" w:rsidRPr="00A17416" w:rsidRDefault="00025ADE" w:rsidP="00B8753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ADE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25AD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23A17">
        <w:rPr>
          <w:rFonts w:ascii="Times New Roman" w:hAnsi="Times New Roman" w:cs="Times New Roman"/>
          <w:b/>
          <w:sz w:val="28"/>
          <w:szCs w:val="28"/>
        </w:rPr>
        <w:t>.</w:t>
      </w:r>
      <w:r w:rsidRPr="00025AD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8753C" w:rsidRPr="00A17416" w:rsidRDefault="00DB36CB" w:rsidP="00B8753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174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8753C" w:rsidRPr="00A174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B8753C" w:rsidRPr="00A17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7416" w:rsidRPr="00A17416">
        <w:rPr>
          <w:rFonts w:ascii="Times New Roman" w:hAnsi="Times New Roman" w:cs="Times New Roman"/>
          <w:sz w:val="28"/>
          <w:szCs w:val="28"/>
          <w:lang w:val="uk-UA"/>
        </w:rPr>
        <w:t>Виконувати різновиди стрибків</w:t>
      </w:r>
      <w:r w:rsidR="00B8753C" w:rsidRPr="00A174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3EA7" w:rsidRDefault="00B8753C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sectPr w:rsidR="00443EA7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A5A9F"/>
    <w:multiLevelType w:val="hybridMultilevel"/>
    <w:tmpl w:val="CF3A5E5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8A8"/>
    <w:rsid w:val="00025ADE"/>
    <w:rsid w:val="0003433D"/>
    <w:rsid w:val="00042446"/>
    <w:rsid w:val="00047580"/>
    <w:rsid w:val="000A7464"/>
    <w:rsid w:val="000F619F"/>
    <w:rsid w:val="00130579"/>
    <w:rsid w:val="001827D5"/>
    <w:rsid w:val="00187D51"/>
    <w:rsid w:val="001D72DA"/>
    <w:rsid w:val="001F3536"/>
    <w:rsid w:val="00210100"/>
    <w:rsid w:val="00281113"/>
    <w:rsid w:val="002901E2"/>
    <w:rsid w:val="002A4048"/>
    <w:rsid w:val="00334C47"/>
    <w:rsid w:val="0037521B"/>
    <w:rsid w:val="003E61D6"/>
    <w:rsid w:val="00414691"/>
    <w:rsid w:val="00443EA7"/>
    <w:rsid w:val="00515EC8"/>
    <w:rsid w:val="00523A17"/>
    <w:rsid w:val="005A2D21"/>
    <w:rsid w:val="005C546E"/>
    <w:rsid w:val="00616C72"/>
    <w:rsid w:val="00640069"/>
    <w:rsid w:val="006917FD"/>
    <w:rsid w:val="00732979"/>
    <w:rsid w:val="007A4FBF"/>
    <w:rsid w:val="007B2400"/>
    <w:rsid w:val="0080118E"/>
    <w:rsid w:val="00836662"/>
    <w:rsid w:val="008F0C1B"/>
    <w:rsid w:val="009146BA"/>
    <w:rsid w:val="0091646C"/>
    <w:rsid w:val="00921FAC"/>
    <w:rsid w:val="00954A6C"/>
    <w:rsid w:val="00971DC3"/>
    <w:rsid w:val="009815E5"/>
    <w:rsid w:val="009A4B9A"/>
    <w:rsid w:val="009D318A"/>
    <w:rsid w:val="00A14162"/>
    <w:rsid w:val="00A17416"/>
    <w:rsid w:val="00AC4DC5"/>
    <w:rsid w:val="00B20C4B"/>
    <w:rsid w:val="00B8753C"/>
    <w:rsid w:val="00BC2749"/>
    <w:rsid w:val="00C252A8"/>
    <w:rsid w:val="00C7539A"/>
    <w:rsid w:val="00CA285D"/>
    <w:rsid w:val="00CB1AB6"/>
    <w:rsid w:val="00DB36CB"/>
    <w:rsid w:val="00E34C0D"/>
    <w:rsid w:val="00E624D5"/>
    <w:rsid w:val="00E87284"/>
    <w:rsid w:val="00ED325D"/>
    <w:rsid w:val="00EF5E3F"/>
    <w:rsid w:val="00EF60EC"/>
    <w:rsid w:val="00F038BB"/>
    <w:rsid w:val="00F94649"/>
    <w:rsid w:val="00FB21C6"/>
    <w:rsid w:val="00FD3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List Paragraph"/>
    <w:basedOn w:val="a"/>
    <w:uiPriority w:val="34"/>
    <w:qFormat/>
    <w:rsid w:val="001305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N8aVVkIY5hk&amp;ab_channel=%D0%AF%D0%BD%D0%B5%D1%82%D0%BE%D1%80%D0%BC%D0%BE%D0%B7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Y0dRpMxnnVM&amp;ab_channel=%D0%94%D0%B8%D1%81%D1%82%D0%B0%D0%BD%D1%86%D1%96%D0%B9%D0%BD%D0%B5%D0%BD%D0%B0%D0%B2%D1%87%D0%B0%D0%BD%D0%BD%D1%8F.%D0%A4%D1%96%D0%B7%D0%B8%D1%87%D0%BD%D0%B0%D0%BA%D1%83%D0%BB%D1%8C%D1%82%D1%83%D1%80%2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CEAA2B-3E7D-4914-A8C4-AD6CBCFDB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22</cp:revision>
  <dcterms:created xsi:type="dcterms:W3CDTF">2022-09-01T10:54:00Z</dcterms:created>
  <dcterms:modified xsi:type="dcterms:W3CDTF">2022-09-05T16:40:00Z</dcterms:modified>
</cp:coreProperties>
</file>