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3425" w:rsidRPr="005505A8" w:rsidRDefault="00863425" w:rsidP="00863425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ascii="Arial" w:eastAsia="Times New Roman" w:hAnsi="Arial" w:cs="Arial"/>
          <w:b/>
          <w:bCs/>
          <w:color w:val="C00000"/>
          <w:kern w:val="36"/>
          <w:sz w:val="48"/>
          <w:szCs w:val="48"/>
          <w:lang w:eastAsia="uk-UA"/>
        </w:rPr>
      </w:pPr>
      <w:r>
        <w:rPr>
          <w:rFonts w:ascii="Arial" w:eastAsia="Times New Roman" w:hAnsi="Arial" w:cs="Arial"/>
          <w:b/>
          <w:bCs/>
          <w:color w:val="292B2C"/>
          <w:kern w:val="36"/>
          <w:sz w:val="48"/>
          <w:szCs w:val="48"/>
          <w:lang w:eastAsia="uk-UA"/>
        </w:rPr>
        <w:t xml:space="preserve">Тема уроку. </w:t>
      </w:r>
      <w:proofErr w:type="spellStart"/>
      <w:r w:rsidRPr="005505A8">
        <w:rPr>
          <w:rFonts w:ascii="Arial" w:eastAsia="Times New Roman" w:hAnsi="Arial" w:cs="Arial"/>
          <w:b/>
          <w:bCs/>
          <w:color w:val="C00000"/>
          <w:kern w:val="36"/>
          <w:sz w:val="48"/>
          <w:szCs w:val="48"/>
          <w:lang w:eastAsia="uk-UA"/>
        </w:rPr>
        <w:t>Йонний</w:t>
      </w:r>
      <w:proofErr w:type="spellEnd"/>
      <w:r w:rsidRPr="005505A8">
        <w:rPr>
          <w:rFonts w:ascii="Arial" w:eastAsia="Times New Roman" w:hAnsi="Arial" w:cs="Arial"/>
          <w:b/>
          <w:bCs/>
          <w:color w:val="C00000"/>
          <w:kern w:val="36"/>
          <w:sz w:val="48"/>
          <w:szCs w:val="48"/>
          <w:lang w:eastAsia="uk-UA"/>
        </w:rPr>
        <w:t xml:space="preserve"> зв'язок.</w:t>
      </w:r>
      <w:bookmarkStart w:id="0" w:name="_GoBack"/>
      <w:bookmarkEnd w:id="0"/>
    </w:p>
    <w:p w:rsidR="00863425" w:rsidRPr="005505A8" w:rsidRDefault="005505A8">
      <w:pPr>
        <w:rPr>
          <w:color w:val="000000"/>
          <w:sz w:val="36"/>
          <w:szCs w:val="36"/>
        </w:rPr>
      </w:pPr>
      <w:r w:rsidRPr="005505A8">
        <w:rPr>
          <w:rFonts w:ascii="Arial" w:eastAsia="Times New Roman" w:hAnsi="Arial" w:cs="Arial"/>
          <w:b/>
          <w:bCs/>
          <w:color w:val="292B2C"/>
          <w:kern w:val="36"/>
          <w:sz w:val="36"/>
          <w:szCs w:val="36"/>
          <w:lang w:eastAsia="uk-UA"/>
        </w:rPr>
        <w:t>Мета</w:t>
      </w:r>
      <w:r w:rsidR="00863425" w:rsidRPr="005505A8">
        <w:rPr>
          <w:rFonts w:ascii="Arial" w:eastAsia="Times New Roman" w:hAnsi="Arial" w:cs="Arial"/>
          <w:b/>
          <w:bCs/>
          <w:color w:val="292B2C"/>
          <w:kern w:val="36"/>
          <w:sz w:val="36"/>
          <w:szCs w:val="36"/>
          <w:lang w:eastAsia="uk-UA"/>
        </w:rPr>
        <w:t>:</w:t>
      </w:r>
      <w:r w:rsidR="00863425" w:rsidRPr="00863425">
        <w:rPr>
          <w:color w:val="000000"/>
          <w:sz w:val="28"/>
          <w:szCs w:val="28"/>
        </w:rPr>
        <w:t xml:space="preserve"> </w:t>
      </w:r>
      <w:r w:rsidR="00863425" w:rsidRPr="005505A8">
        <w:rPr>
          <w:color w:val="000000"/>
          <w:sz w:val="36"/>
          <w:szCs w:val="36"/>
        </w:rPr>
        <w:t xml:space="preserve">зрозуміти  механізм утворення </w:t>
      </w:r>
      <w:proofErr w:type="spellStart"/>
      <w:r w:rsidR="00863425" w:rsidRPr="005505A8">
        <w:rPr>
          <w:color w:val="000000"/>
          <w:sz w:val="36"/>
          <w:szCs w:val="36"/>
        </w:rPr>
        <w:t>йонного</w:t>
      </w:r>
      <w:proofErr w:type="spellEnd"/>
      <w:r w:rsidR="00863425" w:rsidRPr="005505A8">
        <w:rPr>
          <w:color w:val="000000"/>
          <w:sz w:val="36"/>
          <w:szCs w:val="36"/>
        </w:rPr>
        <w:t xml:space="preserve"> зв'язку та </w:t>
      </w:r>
      <w:proofErr w:type="spellStart"/>
      <w:r w:rsidR="00863425" w:rsidRPr="005505A8">
        <w:rPr>
          <w:color w:val="000000"/>
          <w:sz w:val="36"/>
          <w:szCs w:val="36"/>
        </w:rPr>
        <w:t>йонів</w:t>
      </w:r>
      <w:proofErr w:type="spellEnd"/>
      <w:r w:rsidR="00863425" w:rsidRPr="005505A8">
        <w:rPr>
          <w:color w:val="000000"/>
          <w:sz w:val="36"/>
          <w:szCs w:val="36"/>
        </w:rPr>
        <w:t>.</w:t>
      </w:r>
    </w:p>
    <w:p w:rsidR="00863425" w:rsidRPr="005505A8" w:rsidRDefault="00863425" w:rsidP="00863425">
      <w:pPr>
        <w:pStyle w:val="a3"/>
        <w:shd w:val="clear" w:color="auto" w:fill="FFFFFF"/>
        <w:spacing w:before="0" w:beforeAutospacing="0"/>
        <w:rPr>
          <w:rFonts w:ascii="Arial" w:hAnsi="Arial" w:cs="Arial"/>
          <w:color w:val="292B2C"/>
          <w:sz w:val="28"/>
          <w:szCs w:val="28"/>
        </w:rPr>
      </w:pPr>
      <w:r w:rsidRPr="005505A8">
        <w:rPr>
          <w:rFonts w:ascii="Arial" w:hAnsi="Arial" w:cs="Arial"/>
          <w:color w:val="292B2C"/>
          <w:sz w:val="28"/>
          <w:szCs w:val="28"/>
        </w:rPr>
        <w:t xml:space="preserve">Механізм утворення речовин із </w:t>
      </w:r>
      <w:proofErr w:type="spellStart"/>
      <w:r w:rsidRPr="005505A8">
        <w:rPr>
          <w:rFonts w:ascii="Arial" w:hAnsi="Arial" w:cs="Arial"/>
          <w:color w:val="292B2C"/>
          <w:sz w:val="28"/>
          <w:szCs w:val="28"/>
        </w:rPr>
        <w:t>йонним</w:t>
      </w:r>
      <w:proofErr w:type="spellEnd"/>
      <w:r w:rsidRPr="005505A8">
        <w:rPr>
          <w:rFonts w:ascii="Arial" w:hAnsi="Arial" w:cs="Arial"/>
          <w:color w:val="292B2C"/>
          <w:sz w:val="28"/>
          <w:szCs w:val="28"/>
        </w:rPr>
        <w:t xml:space="preserve"> зв’язком має спільні риси з утворенням речовин із ковалентним зв’язком. Вони так само утворюються завдяки перерозподілу електронів. </w:t>
      </w:r>
      <w:proofErr w:type="spellStart"/>
      <w:r w:rsidRPr="005505A8">
        <w:rPr>
          <w:rFonts w:ascii="Arial" w:hAnsi="Arial" w:cs="Arial"/>
          <w:color w:val="292B2C"/>
          <w:sz w:val="28"/>
          <w:szCs w:val="28"/>
        </w:rPr>
        <w:t>Йонний</w:t>
      </w:r>
      <w:proofErr w:type="spellEnd"/>
      <w:r w:rsidRPr="005505A8">
        <w:rPr>
          <w:rFonts w:ascii="Arial" w:hAnsi="Arial" w:cs="Arial"/>
          <w:color w:val="292B2C"/>
          <w:sz w:val="28"/>
          <w:szCs w:val="28"/>
        </w:rPr>
        <w:t xml:space="preserve"> зв’язок існує в речовинах, утворених металічними та неметалічними елементами.</w:t>
      </w:r>
    </w:p>
    <w:p w:rsidR="00863425" w:rsidRPr="005505A8" w:rsidRDefault="00863425" w:rsidP="00863425">
      <w:pPr>
        <w:pStyle w:val="a3"/>
        <w:shd w:val="clear" w:color="auto" w:fill="FFFFFF"/>
        <w:spacing w:before="0" w:beforeAutospacing="0"/>
        <w:rPr>
          <w:rFonts w:ascii="Arial" w:hAnsi="Arial" w:cs="Arial"/>
          <w:color w:val="292B2C"/>
          <w:sz w:val="28"/>
          <w:szCs w:val="28"/>
        </w:rPr>
      </w:pPr>
      <w:r w:rsidRPr="005505A8">
        <w:rPr>
          <w:rFonts w:ascii="Arial" w:hAnsi="Arial" w:cs="Arial"/>
          <w:color w:val="292B2C"/>
          <w:sz w:val="28"/>
          <w:szCs w:val="28"/>
        </w:rPr>
        <w:t xml:space="preserve">Атоми металічних елементів утрачають електрони, перетворюючись на позитивно заряджені </w:t>
      </w:r>
      <w:proofErr w:type="spellStart"/>
      <w:r w:rsidRPr="005505A8">
        <w:rPr>
          <w:rFonts w:ascii="Arial" w:hAnsi="Arial" w:cs="Arial"/>
          <w:color w:val="292B2C"/>
          <w:sz w:val="28"/>
          <w:szCs w:val="28"/>
        </w:rPr>
        <w:t>йони</w:t>
      </w:r>
      <w:proofErr w:type="spellEnd"/>
      <w:r w:rsidRPr="005505A8">
        <w:rPr>
          <w:rFonts w:ascii="Arial" w:hAnsi="Arial" w:cs="Arial"/>
          <w:color w:val="292B2C"/>
          <w:sz w:val="28"/>
          <w:szCs w:val="28"/>
        </w:rPr>
        <w:t xml:space="preserve"> (катіони), а атоми неметалічних приймають електрони, перетворюючись на негативно заряджені </w:t>
      </w:r>
      <w:proofErr w:type="spellStart"/>
      <w:r w:rsidRPr="005505A8">
        <w:rPr>
          <w:rFonts w:ascii="Arial" w:hAnsi="Arial" w:cs="Arial"/>
          <w:color w:val="292B2C"/>
          <w:sz w:val="28"/>
          <w:szCs w:val="28"/>
        </w:rPr>
        <w:t>йони</w:t>
      </w:r>
      <w:proofErr w:type="spellEnd"/>
      <w:r w:rsidRPr="005505A8">
        <w:rPr>
          <w:rFonts w:ascii="Arial" w:hAnsi="Arial" w:cs="Arial"/>
          <w:color w:val="292B2C"/>
          <w:sz w:val="28"/>
          <w:szCs w:val="28"/>
        </w:rPr>
        <w:t xml:space="preserve"> (аніони). Між цими різнойменно зарядженими </w:t>
      </w:r>
      <w:proofErr w:type="spellStart"/>
      <w:r w:rsidRPr="005505A8">
        <w:rPr>
          <w:rFonts w:ascii="Arial" w:hAnsi="Arial" w:cs="Arial"/>
          <w:color w:val="292B2C"/>
          <w:sz w:val="28"/>
          <w:szCs w:val="28"/>
        </w:rPr>
        <w:t>йонами</w:t>
      </w:r>
      <w:proofErr w:type="spellEnd"/>
      <w:r w:rsidRPr="005505A8">
        <w:rPr>
          <w:rFonts w:ascii="Arial" w:hAnsi="Arial" w:cs="Arial"/>
          <w:color w:val="292B2C"/>
          <w:sz w:val="28"/>
          <w:szCs w:val="28"/>
        </w:rPr>
        <w:t xml:space="preserve"> виникає електростатичне притягання, сила якого залежить від зарядів </w:t>
      </w:r>
      <w:proofErr w:type="spellStart"/>
      <w:r w:rsidRPr="005505A8">
        <w:rPr>
          <w:rFonts w:ascii="Arial" w:hAnsi="Arial" w:cs="Arial"/>
          <w:color w:val="292B2C"/>
          <w:sz w:val="28"/>
          <w:szCs w:val="28"/>
        </w:rPr>
        <w:t>йонів</w:t>
      </w:r>
      <w:proofErr w:type="spellEnd"/>
      <w:r w:rsidRPr="005505A8">
        <w:rPr>
          <w:rFonts w:ascii="Arial" w:hAnsi="Arial" w:cs="Arial"/>
          <w:color w:val="292B2C"/>
          <w:sz w:val="28"/>
          <w:szCs w:val="28"/>
        </w:rPr>
        <w:t xml:space="preserve"> та їхніх радіусів. Такий зв’язок називають </w:t>
      </w:r>
      <w:proofErr w:type="spellStart"/>
      <w:r w:rsidRPr="005505A8">
        <w:rPr>
          <w:rFonts w:ascii="Arial" w:hAnsi="Arial" w:cs="Arial"/>
          <w:color w:val="292B2C"/>
          <w:sz w:val="28"/>
          <w:szCs w:val="28"/>
        </w:rPr>
        <w:t>йонним</w:t>
      </w:r>
      <w:proofErr w:type="spellEnd"/>
      <w:r w:rsidRPr="005505A8">
        <w:rPr>
          <w:rFonts w:ascii="Arial" w:hAnsi="Arial" w:cs="Arial"/>
          <w:color w:val="292B2C"/>
          <w:sz w:val="28"/>
          <w:szCs w:val="28"/>
        </w:rPr>
        <w:t>.</w:t>
      </w:r>
    </w:p>
    <w:p w:rsidR="00863425" w:rsidRPr="005505A8" w:rsidRDefault="00863425" w:rsidP="00863425">
      <w:pPr>
        <w:pStyle w:val="a3"/>
        <w:shd w:val="clear" w:color="auto" w:fill="FFFFFF"/>
        <w:spacing w:before="0" w:beforeAutospacing="0"/>
        <w:rPr>
          <w:rFonts w:ascii="Arial" w:hAnsi="Arial" w:cs="Arial"/>
          <w:color w:val="C00000"/>
          <w:sz w:val="28"/>
          <w:szCs w:val="28"/>
        </w:rPr>
      </w:pPr>
      <w:r w:rsidRPr="005505A8">
        <w:rPr>
          <w:rStyle w:val="a4"/>
          <w:rFonts w:ascii="Arial" w:hAnsi="Arial" w:cs="Arial"/>
          <w:color w:val="C00000"/>
          <w:sz w:val="28"/>
          <w:szCs w:val="28"/>
        </w:rPr>
        <w:t xml:space="preserve">Хімічний зв'язок, що виникає в результаті притягання протилежно заряджених </w:t>
      </w:r>
      <w:proofErr w:type="spellStart"/>
      <w:r w:rsidRPr="005505A8">
        <w:rPr>
          <w:rStyle w:val="a4"/>
          <w:rFonts w:ascii="Arial" w:hAnsi="Arial" w:cs="Arial"/>
          <w:color w:val="C00000"/>
          <w:sz w:val="28"/>
          <w:szCs w:val="28"/>
        </w:rPr>
        <w:t>йонів</w:t>
      </w:r>
      <w:proofErr w:type="spellEnd"/>
      <w:r w:rsidRPr="005505A8">
        <w:rPr>
          <w:rStyle w:val="a4"/>
          <w:rFonts w:ascii="Arial" w:hAnsi="Arial" w:cs="Arial"/>
          <w:color w:val="C00000"/>
          <w:sz w:val="28"/>
          <w:szCs w:val="28"/>
        </w:rPr>
        <w:t xml:space="preserve">, називають </w:t>
      </w:r>
      <w:proofErr w:type="spellStart"/>
      <w:r w:rsidRPr="005505A8">
        <w:rPr>
          <w:rStyle w:val="a4"/>
          <w:rFonts w:ascii="Arial" w:hAnsi="Arial" w:cs="Arial"/>
          <w:color w:val="C00000"/>
          <w:sz w:val="28"/>
          <w:szCs w:val="28"/>
        </w:rPr>
        <w:t>йонним</w:t>
      </w:r>
      <w:proofErr w:type="spellEnd"/>
      <w:r w:rsidRPr="005505A8">
        <w:rPr>
          <w:rStyle w:val="a4"/>
          <w:rFonts w:ascii="Arial" w:hAnsi="Arial" w:cs="Arial"/>
          <w:color w:val="C00000"/>
          <w:sz w:val="28"/>
          <w:szCs w:val="28"/>
        </w:rPr>
        <w:t>.</w:t>
      </w:r>
    </w:p>
    <w:p w:rsidR="00863425" w:rsidRPr="005505A8" w:rsidRDefault="00863425" w:rsidP="00863425">
      <w:pPr>
        <w:pStyle w:val="a3"/>
        <w:shd w:val="clear" w:color="auto" w:fill="FFFFFF"/>
        <w:spacing w:before="0" w:beforeAutospacing="0"/>
        <w:rPr>
          <w:rFonts w:ascii="Arial" w:hAnsi="Arial" w:cs="Arial"/>
          <w:color w:val="292B2C"/>
          <w:sz w:val="28"/>
          <w:szCs w:val="28"/>
        </w:rPr>
      </w:pPr>
      <w:r w:rsidRPr="005505A8">
        <w:rPr>
          <w:rFonts w:ascii="Arial" w:hAnsi="Arial" w:cs="Arial"/>
          <w:color w:val="292B2C"/>
          <w:sz w:val="28"/>
          <w:szCs w:val="28"/>
        </w:rPr>
        <w:t xml:space="preserve">Під час хімічної взаємодії натрію і хлору утворюються </w:t>
      </w:r>
      <w:proofErr w:type="spellStart"/>
      <w:r w:rsidRPr="005505A8">
        <w:rPr>
          <w:rFonts w:ascii="Arial" w:hAnsi="Arial" w:cs="Arial"/>
          <w:color w:val="292B2C"/>
          <w:sz w:val="28"/>
          <w:szCs w:val="28"/>
        </w:rPr>
        <w:t>йони</w:t>
      </w:r>
      <w:proofErr w:type="spellEnd"/>
      <w:r w:rsidRPr="005505A8">
        <w:rPr>
          <w:rFonts w:ascii="Arial" w:hAnsi="Arial" w:cs="Arial"/>
          <w:color w:val="292B2C"/>
          <w:sz w:val="28"/>
          <w:szCs w:val="28"/>
        </w:rPr>
        <w:t xml:space="preserve"> Натрію </w:t>
      </w:r>
      <w:proofErr w:type="spellStart"/>
      <w:r w:rsidRPr="005505A8">
        <w:rPr>
          <w:rFonts w:ascii="Arial" w:hAnsi="Arial" w:cs="Arial"/>
          <w:color w:val="292B2C"/>
          <w:sz w:val="28"/>
          <w:szCs w:val="28"/>
        </w:rPr>
        <w:t>Na</w:t>
      </w:r>
      <w:proofErr w:type="spellEnd"/>
      <w:r w:rsidRPr="005505A8">
        <w:rPr>
          <w:rFonts w:ascii="Arial" w:hAnsi="Arial" w:cs="Arial"/>
          <w:color w:val="292B2C"/>
          <w:sz w:val="28"/>
          <w:szCs w:val="28"/>
          <w:vertAlign w:val="superscript"/>
        </w:rPr>
        <w:t>+</w:t>
      </w:r>
      <w:r w:rsidRPr="005505A8">
        <w:rPr>
          <w:rFonts w:ascii="Arial" w:hAnsi="Arial" w:cs="Arial"/>
          <w:color w:val="292B2C"/>
          <w:sz w:val="28"/>
          <w:szCs w:val="28"/>
        </w:rPr>
        <w:t xml:space="preserve"> та хлорид-іони </w:t>
      </w:r>
      <w:proofErr w:type="spellStart"/>
      <w:r w:rsidRPr="005505A8">
        <w:rPr>
          <w:rFonts w:ascii="Arial" w:hAnsi="Arial" w:cs="Arial"/>
          <w:color w:val="292B2C"/>
          <w:sz w:val="28"/>
          <w:szCs w:val="28"/>
        </w:rPr>
        <w:t>Сl</w:t>
      </w:r>
      <w:proofErr w:type="spellEnd"/>
      <w:r w:rsidRPr="005505A8">
        <w:rPr>
          <w:rFonts w:ascii="Arial" w:hAnsi="Arial" w:cs="Arial"/>
          <w:color w:val="292B2C"/>
          <w:sz w:val="28"/>
          <w:szCs w:val="28"/>
          <w:vertAlign w:val="superscript"/>
        </w:rPr>
        <w:t>-</w:t>
      </w:r>
      <w:r w:rsidRPr="005505A8">
        <w:rPr>
          <w:rFonts w:ascii="Arial" w:hAnsi="Arial" w:cs="Arial"/>
          <w:color w:val="292B2C"/>
          <w:sz w:val="28"/>
          <w:szCs w:val="28"/>
        </w:rPr>
        <w:t> :</w:t>
      </w:r>
    </w:p>
    <w:p w:rsidR="00863425" w:rsidRPr="005505A8" w:rsidRDefault="00863425" w:rsidP="00863425">
      <w:pPr>
        <w:pStyle w:val="a3"/>
        <w:shd w:val="clear" w:color="auto" w:fill="FFFFFF"/>
        <w:spacing w:before="0" w:beforeAutospacing="0"/>
        <w:jc w:val="center"/>
        <w:rPr>
          <w:rFonts w:ascii="Arial" w:hAnsi="Arial" w:cs="Arial"/>
          <w:color w:val="292B2C"/>
          <w:sz w:val="28"/>
          <w:szCs w:val="28"/>
        </w:rPr>
      </w:pPr>
      <w:r w:rsidRPr="005505A8">
        <w:rPr>
          <w:rFonts w:ascii="Arial" w:hAnsi="Arial" w:cs="Arial"/>
          <w:color w:val="292B2C"/>
          <w:sz w:val="28"/>
          <w:szCs w:val="28"/>
        </w:rPr>
        <w:t>2Na + Cl</w:t>
      </w:r>
      <w:r w:rsidRPr="005505A8">
        <w:rPr>
          <w:rFonts w:ascii="Arial" w:hAnsi="Arial" w:cs="Arial"/>
          <w:color w:val="292B2C"/>
          <w:sz w:val="28"/>
          <w:szCs w:val="28"/>
          <w:vertAlign w:val="subscript"/>
        </w:rPr>
        <w:t>2</w:t>
      </w:r>
      <w:r w:rsidRPr="005505A8">
        <w:rPr>
          <w:rFonts w:ascii="Arial" w:hAnsi="Arial" w:cs="Arial"/>
          <w:color w:val="292B2C"/>
          <w:sz w:val="28"/>
          <w:szCs w:val="28"/>
        </w:rPr>
        <w:t> = 2NaCl</w:t>
      </w:r>
    </w:p>
    <w:p w:rsidR="00863425" w:rsidRPr="005505A8" w:rsidRDefault="00863425" w:rsidP="00863425">
      <w:pPr>
        <w:pStyle w:val="a3"/>
        <w:shd w:val="clear" w:color="auto" w:fill="FFFFFF"/>
        <w:spacing w:before="0" w:beforeAutospacing="0"/>
        <w:jc w:val="center"/>
        <w:rPr>
          <w:rFonts w:ascii="Arial" w:hAnsi="Arial" w:cs="Arial"/>
          <w:color w:val="292B2C"/>
          <w:sz w:val="28"/>
          <w:szCs w:val="28"/>
        </w:rPr>
      </w:pPr>
      <w:r w:rsidRPr="005505A8">
        <w:rPr>
          <w:rFonts w:ascii="Arial" w:hAnsi="Arial" w:cs="Arial"/>
          <w:color w:val="292B2C"/>
          <w:sz w:val="28"/>
          <w:szCs w:val="28"/>
        </w:rPr>
        <w:t>Na</w:t>
      </w:r>
      <w:r w:rsidRPr="005505A8">
        <w:rPr>
          <w:rFonts w:ascii="Arial" w:hAnsi="Arial" w:cs="Arial"/>
          <w:color w:val="292B2C"/>
          <w:sz w:val="28"/>
          <w:szCs w:val="28"/>
          <w:vertAlign w:val="superscript"/>
        </w:rPr>
        <w:t>0</w:t>
      </w:r>
      <w:r w:rsidRPr="005505A8">
        <w:rPr>
          <w:rFonts w:ascii="Arial" w:hAnsi="Arial" w:cs="Arial"/>
          <w:color w:val="292B2C"/>
          <w:sz w:val="28"/>
          <w:szCs w:val="28"/>
        </w:rPr>
        <w:t> - e</w:t>
      </w:r>
      <w:r w:rsidRPr="005505A8">
        <w:rPr>
          <w:rFonts w:ascii="Arial" w:hAnsi="Arial" w:cs="Arial"/>
          <w:color w:val="292B2C"/>
          <w:sz w:val="28"/>
          <w:szCs w:val="28"/>
          <w:vertAlign w:val="superscript"/>
        </w:rPr>
        <w:t>-</w:t>
      </w:r>
      <w:r w:rsidRPr="005505A8">
        <w:rPr>
          <w:rFonts w:ascii="Arial" w:hAnsi="Arial" w:cs="Arial"/>
          <w:color w:val="292B2C"/>
          <w:sz w:val="28"/>
          <w:szCs w:val="28"/>
        </w:rPr>
        <w:t xml:space="preserve"> → </w:t>
      </w:r>
      <w:proofErr w:type="spellStart"/>
      <w:r w:rsidRPr="005505A8">
        <w:rPr>
          <w:rFonts w:ascii="Arial" w:hAnsi="Arial" w:cs="Arial"/>
          <w:color w:val="292B2C"/>
          <w:sz w:val="28"/>
          <w:szCs w:val="28"/>
        </w:rPr>
        <w:t>Na</w:t>
      </w:r>
      <w:proofErr w:type="spellEnd"/>
      <w:r w:rsidRPr="005505A8">
        <w:rPr>
          <w:rFonts w:ascii="Arial" w:hAnsi="Arial" w:cs="Arial"/>
          <w:color w:val="292B2C"/>
          <w:sz w:val="28"/>
          <w:szCs w:val="28"/>
          <w:vertAlign w:val="superscript"/>
        </w:rPr>
        <w:t>+</w:t>
      </w:r>
    </w:p>
    <w:p w:rsidR="00863425" w:rsidRPr="005505A8" w:rsidRDefault="00863425" w:rsidP="005505A8">
      <w:pPr>
        <w:pStyle w:val="a3"/>
        <w:shd w:val="clear" w:color="auto" w:fill="FFFFFF"/>
        <w:spacing w:before="0" w:beforeAutospacing="0"/>
        <w:jc w:val="center"/>
        <w:rPr>
          <w:rFonts w:ascii="Arial" w:hAnsi="Arial" w:cs="Arial"/>
          <w:color w:val="292B2C"/>
          <w:sz w:val="28"/>
          <w:szCs w:val="28"/>
        </w:rPr>
      </w:pPr>
      <w:r w:rsidRPr="005505A8">
        <w:rPr>
          <w:rFonts w:ascii="Arial" w:hAnsi="Arial" w:cs="Arial"/>
          <w:color w:val="292B2C"/>
          <w:sz w:val="28"/>
          <w:szCs w:val="28"/>
        </w:rPr>
        <w:t>Cl</w:t>
      </w:r>
      <w:r w:rsidRPr="005505A8">
        <w:rPr>
          <w:rFonts w:ascii="Arial" w:hAnsi="Arial" w:cs="Arial"/>
          <w:color w:val="292B2C"/>
          <w:sz w:val="28"/>
          <w:szCs w:val="28"/>
          <w:vertAlign w:val="superscript"/>
        </w:rPr>
        <w:t>0</w:t>
      </w:r>
      <w:r w:rsidRPr="005505A8">
        <w:rPr>
          <w:rFonts w:ascii="Arial" w:hAnsi="Arial" w:cs="Arial"/>
          <w:color w:val="292B2C"/>
          <w:sz w:val="28"/>
          <w:szCs w:val="28"/>
        </w:rPr>
        <w:t> + e</w:t>
      </w:r>
      <w:r w:rsidRPr="005505A8">
        <w:rPr>
          <w:rFonts w:ascii="Arial" w:hAnsi="Arial" w:cs="Arial"/>
          <w:color w:val="292B2C"/>
          <w:sz w:val="28"/>
          <w:szCs w:val="28"/>
          <w:vertAlign w:val="superscript"/>
        </w:rPr>
        <w:t>-</w:t>
      </w:r>
      <w:r w:rsidRPr="005505A8">
        <w:rPr>
          <w:rFonts w:ascii="Arial" w:hAnsi="Arial" w:cs="Arial"/>
          <w:color w:val="292B2C"/>
          <w:sz w:val="28"/>
          <w:szCs w:val="28"/>
        </w:rPr>
        <w:t xml:space="preserve"> → </w:t>
      </w:r>
      <w:proofErr w:type="spellStart"/>
      <w:r w:rsidRPr="005505A8">
        <w:rPr>
          <w:rFonts w:ascii="Arial" w:hAnsi="Arial" w:cs="Arial"/>
          <w:color w:val="292B2C"/>
          <w:sz w:val="28"/>
          <w:szCs w:val="28"/>
        </w:rPr>
        <w:t>Cl</w:t>
      </w:r>
      <w:proofErr w:type="spellEnd"/>
      <w:r w:rsidRPr="005505A8">
        <w:rPr>
          <w:rFonts w:ascii="Arial" w:hAnsi="Arial" w:cs="Arial"/>
          <w:color w:val="292B2C"/>
          <w:sz w:val="28"/>
          <w:szCs w:val="28"/>
          <w:vertAlign w:val="superscript"/>
        </w:rPr>
        <w:t>-</w:t>
      </w:r>
    </w:p>
    <w:p w:rsidR="00863425" w:rsidRPr="005505A8" w:rsidRDefault="00863425" w:rsidP="00863425">
      <w:pPr>
        <w:rPr>
          <w:sz w:val="28"/>
          <w:szCs w:val="28"/>
        </w:rPr>
      </w:pPr>
      <w:r w:rsidRPr="005505A8">
        <w:rPr>
          <w:noProof/>
          <w:sz w:val="28"/>
          <w:szCs w:val="28"/>
          <w:lang w:eastAsia="uk-UA"/>
        </w:rPr>
        <w:drawing>
          <wp:inline distT="0" distB="0" distL="0" distR="0" wp14:anchorId="7F871E2B">
            <wp:extent cx="4572000" cy="13144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314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63425" w:rsidRPr="005505A8" w:rsidRDefault="00863425" w:rsidP="0086342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8"/>
          <w:szCs w:val="28"/>
          <w:lang w:eastAsia="uk-UA"/>
        </w:rPr>
      </w:pPr>
      <w:proofErr w:type="spellStart"/>
      <w:r w:rsidRPr="005505A8">
        <w:rPr>
          <w:rFonts w:ascii="Arial" w:eastAsia="Times New Roman" w:hAnsi="Arial" w:cs="Arial"/>
          <w:b/>
          <w:bCs/>
          <w:i/>
          <w:iCs/>
          <w:color w:val="292B2C"/>
          <w:sz w:val="28"/>
          <w:szCs w:val="28"/>
          <w:lang w:eastAsia="uk-UA"/>
        </w:rPr>
        <w:t>Йонний</w:t>
      </w:r>
      <w:proofErr w:type="spellEnd"/>
      <w:r w:rsidRPr="005505A8">
        <w:rPr>
          <w:rFonts w:ascii="Arial" w:eastAsia="Times New Roman" w:hAnsi="Arial" w:cs="Arial"/>
          <w:b/>
          <w:bCs/>
          <w:i/>
          <w:iCs/>
          <w:color w:val="292B2C"/>
          <w:sz w:val="28"/>
          <w:szCs w:val="28"/>
          <w:lang w:eastAsia="uk-UA"/>
        </w:rPr>
        <w:t xml:space="preserve"> зв’язок:</w:t>
      </w:r>
    </w:p>
    <w:p w:rsidR="005505A8" w:rsidRPr="005505A8" w:rsidRDefault="00863425" w:rsidP="0086342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92B2C"/>
          <w:sz w:val="28"/>
          <w:szCs w:val="28"/>
          <w:lang w:eastAsia="uk-UA"/>
        </w:rPr>
      </w:pPr>
      <w:r w:rsidRPr="005505A8">
        <w:rPr>
          <w:rFonts w:ascii="Arial" w:eastAsia="Times New Roman" w:hAnsi="Arial" w:cs="Arial"/>
          <w:i/>
          <w:iCs/>
          <w:color w:val="292B2C"/>
          <w:sz w:val="28"/>
          <w:szCs w:val="28"/>
          <w:lang w:eastAsia="uk-UA"/>
        </w:rPr>
        <w:t xml:space="preserve">виникає між протилежно зарядженими </w:t>
      </w:r>
      <w:proofErr w:type="spellStart"/>
      <w:r w:rsidRPr="005505A8">
        <w:rPr>
          <w:rFonts w:ascii="Arial" w:eastAsia="Times New Roman" w:hAnsi="Arial" w:cs="Arial"/>
          <w:i/>
          <w:iCs/>
          <w:color w:val="292B2C"/>
          <w:sz w:val="28"/>
          <w:szCs w:val="28"/>
          <w:lang w:eastAsia="uk-UA"/>
        </w:rPr>
        <w:t>йонами</w:t>
      </w:r>
      <w:proofErr w:type="spellEnd"/>
      <w:r w:rsidRPr="005505A8">
        <w:rPr>
          <w:rFonts w:ascii="Arial" w:eastAsia="Times New Roman" w:hAnsi="Arial" w:cs="Arial"/>
          <w:i/>
          <w:iCs/>
          <w:color w:val="292B2C"/>
          <w:sz w:val="28"/>
          <w:szCs w:val="28"/>
          <w:lang w:eastAsia="uk-UA"/>
        </w:rPr>
        <w:t>;</w:t>
      </w:r>
      <w:r w:rsidR="005505A8">
        <w:rPr>
          <w:rFonts w:ascii="Arial" w:eastAsia="Times New Roman" w:hAnsi="Arial" w:cs="Arial"/>
          <w:i/>
          <w:iCs/>
          <w:color w:val="292B2C"/>
          <w:sz w:val="28"/>
          <w:szCs w:val="28"/>
          <w:lang w:eastAsia="uk-UA"/>
        </w:rPr>
        <w:t xml:space="preserve"> </w:t>
      </w:r>
      <w:r w:rsidRPr="005505A8">
        <w:rPr>
          <w:rFonts w:ascii="Arial" w:eastAsia="Times New Roman" w:hAnsi="Arial" w:cs="Arial"/>
          <w:i/>
          <w:iCs/>
          <w:color w:val="292B2C"/>
          <w:sz w:val="28"/>
          <w:szCs w:val="28"/>
          <w:lang w:eastAsia="uk-UA"/>
        </w:rPr>
        <w:t xml:space="preserve">існує між </w:t>
      </w:r>
      <w:proofErr w:type="spellStart"/>
      <w:r w:rsidRPr="005505A8">
        <w:rPr>
          <w:rFonts w:ascii="Arial" w:eastAsia="Times New Roman" w:hAnsi="Arial" w:cs="Arial"/>
          <w:i/>
          <w:iCs/>
          <w:color w:val="292B2C"/>
          <w:sz w:val="28"/>
          <w:szCs w:val="28"/>
          <w:lang w:eastAsia="uk-UA"/>
        </w:rPr>
        <w:t>йонами</w:t>
      </w:r>
      <w:proofErr w:type="spellEnd"/>
      <w:r w:rsidRPr="005505A8">
        <w:rPr>
          <w:rFonts w:ascii="Arial" w:eastAsia="Times New Roman" w:hAnsi="Arial" w:cs="Arial"/>
          <w:i/>
          <w:iCs/>
          <w:color w:val="292B2C"/>
          <w:sz w:val="28"/>
          <w:szCs w:val="28"/>
          <w:lang w:eastAsia="uk-UA"/>
        </w:rPr>
        <w:t xml:space="preserve"> мета</w:t>
      </w:r>
      <w:r w:rsidR="005505A8" w:rsidRPr="005505A8">
        <w:rPr>
          <w:rFonts w:ascii="Arial" w:eastAsia="Times New Roman" w:hAnsi="Arial" w:cs="Arial"/>
          <w:i/>
          <w:iCs/>
          <w:color w:val="292B2C"/>
          <w:sz w:val="28"/>
          <w:szCs w:val="28"/>
          <w:lang w:eastAsia="uk-UA"/>
        </w:rPr>
        <w:t>лічних та неметалічних елементі</w:t>
      </w:r>
      <w:r w:rsidR="005505A8">
        <w:rPr>
          <w:rFonts w:ascii="Arial" w:eastAsia="Times New Roman" w:hAnsi="Arial" w:cs="Arial"/>
          <w:i/>
          <w:iCs/>
          <w:color w:val="292B2C"/>
          <w:sz w:val="28"/>
          <w:szCs w:val="28"/>
          <w:lang w:eastAsia="uk-UA"/>
        </w:rPr>
        <w:t>в.</w:t>
      </w:r>
      <w:r w:rsidRPr="005505A8">
        <w:rPr>
          <w:noProof/>
          <w:sz w:val="28"/>
          <w:szCs w:val="28"/>
          <w:lang w:eastAsia="uk-UA"/>
        </w:rPr>
        <w:drawing>
          <wp:inline distT="0" distB="0" distL="0" distR="0" wp14:anchorId="588BAD99" wp14:editId="018FAA2A">
            <wp:extent cx="5819775" cy="7715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771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5505A8">
        <w:rPr>
          <w:sz w:val="28"/>
          <w:szCs w:val="28"/>
        </w:rPr>
        <w:tab/>
      </w:r>
    </w:p>
    <w:p w:rsidR="00863425" w:rsidRPr="005505A8" w:rsidRDefault="00863425" w:rsidP="005505A8">
      <w:pPr>
        <w:shd w:val="clear" w:color="auto" w:fill="FFFFFF"/>
        <w:spacing w:before="100" w:beforeAutospacing="1" w:after="100" w:afterAutospacing="1" w:line="240" w:lineRule="auto"/>
        <w:ind w:left="720"/>
        <w:rPr>
          <w:rStyle w:val="a4"/>
          <w:rFonts w:ascii="Arial" w:eastAsia="Times New Roman" w:hAnsi="Arial" w:cs="Arial"/>
          <w:b w:val="0"/>
          <w:bCs w:val="0"/>
          <w:color w:val="292B2C"/>
          <w:sz w:val="28"/>
          <w:szCs w:val="28"/>
          <w:lang w:eastAsia="uk-UA"/>
        </w:rPr>
      </w:pPr>
      <w:r w:rsidRPr="005505A8">
        <w:rPr>
          <w:rStyle w:val="a4"/>
          <w:rFonts w:ascii="Arial" w:hAnsi="Arial" w:cs="Arial"/>
          <w:color w:val="292B2C"/>
          <w:sz w:val="28"/>
          <w:szCs w:val="28"/>
          <w:shd w:val="clear" w:color="auto" w:fill="FFFFFF"/>
        </w:rPr>
        <w:lastRenderedPageBreak/>
        <w:t xml:space="preserve">Залежність типу зв'язку від різниці </w:t>
      </w:r>
      <w:proofErr w:type="spellStart"/>
      <w:r w:rsidRPr="005505A8">
        <w:rPr>
          <w:rStyle w:val="a4"/>
          <w:rFonts w:ascii="Arial" w:hAnsi="Arial" w:cs="Arial"/>
          <w:color w:val="292B2C"/>
          <w:sz w:val="28"/>
          <w:szCs w:val="28"/>
          <w:shd w:val="clear" w:color="auto" w:fill="FFFFFF"/>
        </w:rPr>
        <w:t>електронегативностей</w:t>
      </w:r>
      <w:proofErr w:type="spellEnd"/>
      <w:r w:rsidRPr="005505A8">
        <w:rPr>
          <w:rStyle w:val="a4"/>
          <w:rFonts w:ascii="Arial" w:hAnsi="Arial" w:cs="Arial"/>
          <w:color w:val="292B2C"/>
          <w:sz w:val="28"/>
          <w:szCs w:val="28"/>
          <w:shd w:val="clear" w:color="auto" w:fill="FFFFFF"/>
        </w:rPr>
        <w:t xml:space="preserve"> елементів: а — ковалентний неполярний зв'язок; б — ковалентний полярний; в — </w:t>
      </w:r>
      <w:proofErr w:type="spellStart"/>
      <w:r w:rsidRPr="005505A8">
        <w:rPr>
          <w:rStyle w:val="a4"/>
          <w:rFonts w:ascii="Arial" w:hAnsi="Arial" w:cs="Arial"/>
          <w:color w:val="292B2C"/>
          <w:sz w:val="28"/>
          <w:szCs w:val="28"/>
          <w:shd w:val="clear" w:color="auto" w:fill="FFFFFF"/>
        </w:rPr>
        <w:t>йонний</w:t>
      </w:r>
      <w:proofErr w:type="spellEnd"/>
    </w:p>
    <w:p w:rsidR="00863425" w:rsidRPr="005505A8" w:rsidRDefault="00863425" w:rsidP="00863425">
      <w:pPr>
        <w:tabs>
          <w:tab w:val="left" w:pos="7560"/>
        </w:tabs>
        <w:rPr>
          <w:sz w:val="28"/>
          <w:szCs w:val="28"/>
        </w:rPr>
      </w:pPr>
      <w:r w:rsidRPr="005505A8">
        <w:rPr>
          <w:noProof/>
          <w:sz w:val="28"/>
          <w:szCs w:val="28"/>
          <w:lang w:eastAsia="uk-UA"/>
        </w:rPr>
        <mc:AlternateContent>
          <mc:Choice Requires="wps">
            <w:drawing>
              <wp:inline distT="0" distB="0" distL="0" distR="0" wp14:anchorId="38DBDC58" wp14:editId="5AB331BF">
                <wp:extent cx="304800" cy="304800"/>
                <wp:effectExtent l="0" t="0" r="0" b="0"/>
                <wp:docPr id="6" name="AutoShape 6" descr="https://uahistory.co/pidruchniki/grygorovich-chemistry-8-class-2021-reissue/grygorovich-chemistry-8-class-2021-reissue.files/image111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3B50AD9" id="AutoShape 6" o:spid="_x0000_s1026" alt="https://uahistory.co/pidruchniki/grygorovich-chemistry-8-class-2021-reissue/grygorovich-chemistry-8-class-2021-reissue.files/image111.jp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" filled="f" stroked="f">
                <o:lock v:ext="edit" aspectratio="t"/>
                <w10:anchorlock/>
              </v:rect>
            </w:pict>
          </mc:Fallback>
        </mc:AlternateContent>
      </w:r>
      <w:r w:rsidRPr="005505A8">
        <w:rPr>
          <w:noProof/>
          <w:sz w:val="28"/>
          <w:szCs w:val="28"/>
          <w:lang w:eastAsia="uk-UA"/>
        </w:rPr>
        <w:drawing>
          <wp:inline distT="0" distB="0" distL="0" distR="0" wp14:anchorId="45506415">
            <wp:extent cx="4610100" cy="28670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2867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63425" w:rsidRPr="005505A8" w:rsidRDefault="00863425" w:rsidP="0086342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C00000"/>
          <w:sz w:val="28"/>
          <w:szCs w:val="28"/>
          <w:lang w:eastAsia="uk-UA"/>
        </w:rPr>
      </w:pPr>
      <w:r w:rsidRPr="005505A8">
        <w:rPr>
          <w:rFonts w:ascii="Arial" w:eastAsia="Times New Roman" w:hAnsi="Arial" w:cs="Arial"/>
          <w:b/>
          <w:bCs/>
          <w:color w:val="C00000"/>
          <w:sz w:val="28"/>
          <w:szCs w:val="28"/>
          <w:lang w:eastAsia="uk-UA"/>
        </w:rPr>
        <w:t>Висновки</w:t>
      </w:r>
    </w:p>
    <w:p w:rsidR="00863425" w:rsidRPr="005505A8" w:rsidRDefault="00863425" w:rsidP="0086342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92B2C"/>
          <w:sz w:val="28"/>
          <w:szCs w:val="28"/>
          <w:lang w:eastAsia="uk-UA"/>
        </w:rPr>
      </w:pPr>
      <w:r w:rsidRPr="005505A8">
        <w:rPr>
          <w:rFonts w:ascii="Arial" w:eastAsia="Times New Roman" w:hAnsi="Arial" w:cs="Arial"/>
          <w:color w:val="292B2C"/>
          <w:sz w:val="28"/>
          <w:szCs w:val="28"/>
          <w:lang w:eastAsia="uk-UA"/>
        </w:rPr>
        <w:t xml:space="preserve">1. </w:t>
      </w:r>
      <w:proofErr w:type="spellStart"/>
      <w:r w:rsidRPr="005505A8">
        <w:rPr>
          <w:rFonts w:ascii="Arial" w:eastAsia="Times New Roman" w:hAnsi="Arial" w:cs="Arial"/>
          <w:color w:val="292B2C"/>
          <w:sz w:val="28"/>
          <w:szCs w:val="28"/>
          <w:lang w:eastAsia="uk-UA"/>
        </w:rPr>
        <w:t>Йонний</w:t>
      </w:r>
      <w:proofErr w:type="spellEnd"/>
      <w:r w:rsidRPr="005505A8">
        <w:rPr>
          <w:rFonts w:ascii="Arial" w:eastAsia="Times New Roman" w:hAnsi="Arial" w:cs="Arial"/>
          <w:color w:val="292B2C"/>
          <w:sz w:val="28"/>
          <w:szCs w:val="28"/>
          <w:lang w:eastAsia="uk-UA"/>
        </w:rPr>
        <w:t xml:space="preserve"> зв'язок існує в речовинах, утворених елементами зі значною різницею </w:t>
      </w:r>
      <w:proofErr w:type="spellStart"/>
      <w:r w:rsidRPr="005505A8">
        <w:rPr>
          <w:rFonts w:ascii="Arial" w:eastAsia="Times New Roman" w:hAnsi="Arial" w:cs="Arial"/>
          <w:color w:val="292B2C"/>
          <w:sz w:val="28"/>
          <w:szCs w:val="28"/>
          <w:lang w:eastAsia="uk-UA"/>
        </w:rPr>
        <w:t>електронегативностей</w:t>
      </w:r>
      <w:proofErr w:type="spellEnd"/>
      <w:r w:rsidRPr="005505A8">
        <w:rPr>
          <w:rFonts w:ascii="Arial" w:eastAsia="Times New Roman" w:hAnsi="Arial" w:cs="Arial"/>
          <w:color w:val="292B2C"/>
          <w:sz w:val="28"/>
          <w:szCs w:val="28"/>
          <w:lang w:eastAsia="uk-UA"/>
        </w:rPr>
        <w:t xml:space="preserve">. Під час взаємодії речовин, утворених такими елементами, відбувається повна передача електронів від атомів металічних елементів до атомів неметалічних елементів з утворенням протилежно заряджених </w:t>
      </w:r>
      <w:proofErr w:type="spellStart"/>
      <w:r w:rsidRPr="005505A8">
        <w:rPr>
          <w:rFonts w:ascii="Arial" w:eastAsia="Times New Roman" w:hAnsi="Arial" w:cs="Arial"/>
          <w:color w:val="292B2C"/>
          <w:sz w:val="28"/>
          <w:szCs w:val="28"/>
          <w:lang w:eastAsia="uk-UA"/>
        </w:rPr>
        <w:t>йонів</w:t>
      </w:r>
      <w:proofErr w:type="spellEnd"/>
      <w:r w:rsidRPr="005505A8">
        <w:rPr>
          <w:rFonts w:ascii="Arial" w:eastAsia="Times New Roman" w:hAnsi="Arial" w:cs="Arial"/>
          <w:color w:val="292B2C"/>
          <w:sz w:val="28"/>
          <w:szCs w:val="28"/>
          <w:lang w:eastAsia="uk-UA"/>
        </w:rPr>
        <w:t>.</w:t>
      </w:r>
    </w:p>
    <w:p w:rsidR="005505A8" w:rsidRDefault="00863425" w:rsidP="0086342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92B2C"/>
          <w:sz w:val="28"/>
          <w:szCs w:val="28"/>
          <w:lang w:eastAsia="uk-UA"/>
        </w:rPr>
      </w:pPr>
      <w:r w:rsidRPr="005505A8">
        <w:rPr>
          <w:rFonts w:ascii="Arial" w:eastAsia="Times New Roman" w:hAnsi="Arial" w:cs="Arial"/>
          <w:color w:val="292B2C"/>
          <w:sz w:val="28"/>
          <w:szCs w:val="28"/>
          <w:lang w:eastAsia="uk-UA"/>
        </w:rPr>
        <w:t xml:space="preserve">2. Речовини з </w:t>
      </w:r>
      <w:proofErr w:type="spellStart"/>
      <w:r w:rsidRPr="005505A8">
        <w:rPr>
          <w:rFonts w:ascii="Arial" w:eastAsia="Times New Roman" w:hAnsi="Arial" w:cs="Arial"/>
          <w:color w:val="292B2C"/>
          <w:sz w:val="28"/>
          <w:szCs w:val="28"/>
          <w:lang w:eastAsia="uk-UA"/>
        </w:rPr>
        <w:t>йонним</w:t>
      </w:r>
      <w:proofErr w:type="spellEnd"/>
      <w:r w:rsidRPr="005505A8">
        <w:rPr>
          <w:rFonts w:ascii="Arial" w:eastAsia="Times New Roman" w:hAnsi="Arial" w:cs="Arial"/>
          <w:color w:val="292B2C"/>
          <w:sz w:val="28"/>
          <w:szCs w:val="28"/>
          <w:lang w:eastAsia="uk-UA"/>
        </w:rPr>
        <w:t xml:space="preserve"> зв'язком існують у вигляді кристалів, у яких позитивно заряджені </w:t>
      </w:r>
      <w:proofErr w:type="spellStart"/>
      <w:r w:rsidRPr="005505A8">
        <w:rPr>
          <w:rFonts w:ascii="Arial" w:eastAsia="Times New Roman" w:hAnsi="Arial" w:cs="Arial"/>
          <w:color w:val="292B2C"/>
          <w:sz w:val="28"/>
          <w:szCs w:val="28"/>
          <w:lang w:eastAsia="uk-UA"/>
        </w:rPr>
        <w:t>йони</w:t>
      </w:r>
      <w:proofErr w:type="spellEnd"/>
      <w:r w:rsidRPr="005505A8">
        <w:rPr>
          <w:rFonts w:ascii="Arial" w:eastAsia="Times New Roman" w:hAnsi="Arial" w:cs="Arial"/>
          <w:color w:val="292B2C"/>
          <w:sz w:val="28"/>
          <w:szCs w:val="28"/>
          <w:lang w:eastAsia="uk-UA"/>
        </w:rPr>
        <w:t xml:space="preserve"> оточені певною кількістю негативно заряджених </w:t>
      </w:r>
      <w:proofErr w:type="spellStart"/>
      <w:r w:rsidRPr="005505A8">
        <w:rPr>
          <w:rFonts w:ascii="Arial" w:eastAsia="Times New Roman" w:hAnsi="Arial" w:cs="Arial"/>
          <w:color w:val="292B2C"/>
          <w:sz w:val="28"/>
          <w:szCs w:val="28"/>
          <w:lang w:eastAsia="uk-UA"/>
        </w:rPr>
        <w:t>йонів</w:t>
      </w:r>
      <w:proofErr w:type="spellEnd"/>
      <w:r w:rsidRPr="005505A8">
        <w:rPr>
          <w:rFonts w:ascii="Arial" w:eastAsia="Times New Roman" w:hAnsi="Arial" w:cs="Arial"/>
          <w:color w:val="292B2C"/>
          <w:sz w:val="28"/>
          <w:szCs w:val="28"/>
          <w:lang w:eastAsia="uk-UA"/>
        </w:rPr>
        <w:t xml:space="preserve"> і навпаки. </w:t>
      </w:r>
      <w:proofErr w:type="spellStart"/>
      <w:r w:rsidRPr="005505A8">
        <w:rPr>
          <w:rFonts w:ascii="Arial" w:eastAsia="Times New Roman" w:hAnsi="Arial" w:cs="Arial"/>
          <w:color w:val="292B2C"/>
          <w:sz w:val="28"/>
          <w:szCs w:val="28"/>
          <w:lang w:eastAsia="uk-UA"/>
        </w:rPr>
        <w:t>Йонний</w:t>
      </w:r>
      <w:proofErr w:type="spellEnd"/>
      <w:r w:rsidRPr="005505A8">
        <w:rPr>
          <w:rFonts w:ascii="Arial" w:eastAsia="Times New Roman" w:hAnsi="Arial" w:cs="Arial"/>
          <w:color w:val="292B2C"/>
          <w:sz w:val="28"/>
          <w:szCs w:val="28"/>
          <w:lang w:eastAsia="uk-UA"/>
        </w:rPr>
        <w:t xml:space="preserve"> зв'язок реалізується завдяки електростатичному притяганню протилежно заряджених </w:t>
      </w:r>
      <w:proofErr w:type="spellStart"/>
      <w:r w:rsidRPr="005505A8">
        <w:rPr>
          <w:rFonts w:ascii="Arial" w:eastAsia="Times New Roman" w:hAnsi="Arial" w:cs="Arial"/>
          <w:color w:val="292B2C"/>
          <w:sz w:val="28"/>
          <w:szCs w:val="28"/>
          <w:lang w:eastAsia="uk-UA"/>
        </w:rPr>
        <w:t>йонів</w:t>
      </w:r>
      <w:proofErr w:type="spellEnd"/>
      <w:r w:rsidRPr="005505A8">
        <w:rPr>
          <w:rFonts w:ascii="Arial" w:eastAsia="Times New Roman" w:hAnsi="Arial" w:cs="Arial"/>
          <w:color w:val="292B2C"/>
          <w:sz w:val="28"/>
          <w:szCs w:val="28"/>
          <w:lang w:eastAsia="uk-UA"/>
        </w:rPr>
        <w:t>.</w:t>
      </w:r>
    </w:p>
    <w:p w:rsidR="00863425" w:rsidRPr="005505A8" w:rsidRDefault="00863425" w:rsidP="005505A8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92B2C"/>
          <w:sz w:val="28"/>
          <w:szCs w:val="28"/>
          <w:lang w:eastAsia="uk-UA"/>
        </w:rPr>
      </w:pPr>
      <w:proofErr w:type="spellStart"/>
      <w:r w:rsidRPr="005505A8">
        <w:rPr>
          <w:sz w:val="28"/>
          <w:szCs w:val="28"/>
          <w:lang w:val="ru-RU"/>
        </w:rPr>
        <w:t>Завдання</w:t>
      </w:r>
      <w:proofErr w:type="spellEnd"/>
      <w:r w:rsidRPr="005505A8">
        <w:rPr>
          <w:sz w:val="28"/>
          <w:szCs w:val="28"/>
          <w:lang w:val="ru-RU"/>
        </w:rPr>
        <w:t>.</w:t>
      </w:r>
    </w:p>
    <w:p w:rsidR="00863425" w:rsidRPr="005505A8" w:rsidRDefault="00863425" w:rsidP="00863425">
      <w:pPr>
        <w:pStyle w:val="a5"/>
        <w:numPr>
          <w:ilvl w:val="0"/>
          <w:numId w:val="3"/>
        </w:numPr>
        <w:tabs>
          <w:tab w:val="left" w:pos="7560"/>
        </w:tabs>
        <w:rPr>
          <w:sz w:val="28"/>
          <w:szCs w:val="28"/>
        </w:rPr>
      </w:pPr>
      <w:r w:rsidRPr="005505A8">
        <w:rPr>
          <w:sz w:val="28"/>
          <w:szCs w:val="28"/>
        </w:rPr>
        <w:t>Опрацюйте §20.</w:t>
      </w:r>
    </w:p>
    <w:p w:rsidR="00863425" w:rsidRPr="005505A8" w:rsidRDefault="00863425" w:rsidP="00863425">
      <w:pPr>
        <w:pStyle w:val="a5"/>
        <w:numPr>
          <w:ilvl w:val="0"/>
          <w:numId w:val="3"/>
        </w:numPr>
        <w:tabs>
          <w:tab w:val="left" w:pos="7560"/>
        </w:tabs>
        <w:rPr>
          <w:sz w:val="28"/>
          <w:szCs w:val="28"/>
        </w:rPr>
      </w:pPr>
      <w:r w:rsidRPr="005505A8">
        <w:rPr>
          <w:sz w:val="28"/>
          <w:szCs w:val="28"/>
        </w:rPr>
        <w:t>Виконайте вправу:</w:t>
      </w:r>
    </w:p>
    <w:p w:rsidR="00863425" w:rsidRPr="005505A8" w:rsidRDefault="005505A8" w:rsidP="00863425">
      <w:pPr>
        <w:pStyle w:val="a3"/>
        <w:shd w:val="clear" w:color="auto" w:fill="FFFFFF"/>
        <w:spacing w:before="0" w:beforeAutospacing="0"/>
        <w:rPr>
          <w:rFonts w:ascii="Arial" w:hAnsi="Arial" w:cs="Arial"/>
          <w:color w:val="292B2C"/>
          <w:sz w:val="28"/>
          <w:szCs w:val="28"/>
        </w:rPr>
      </w:pPr>
      <w:r w:rsidRPr="005505A8">
        <w:rPr>
          <w:rFonts w:ascii="Arial" w:hAnsi="Arial" w:cs="Arial"/>
          <w:color w:val="292B2C"/>
          <w:sz w:val="28"/>
          <w:szCs w:val="28"/>
        </w:rPr>
        <w:t xml:space="preserve">№ </w:t>
      </w:r>
      <w:r w:rsidR="00863425" w:rsidRPr="005505A8">
        <w:rPr>
          <w:rFonts w:ascii="Arial" w:hAnsi="Arial" w:cs="Arial"/>
          <w:color w:val="292B2C"/>
          <w:sz w:val="28"/>
          <w:szCs w:val="28"/>
        </w:rPr>
        <w:t xml:space="preserve">3. </w:t>
      </w:r>
      <w:proofErr w:type="spellStart"/>
      <w:r w:rsidR="00863425" w:rsidRPr="005505A8">
        <w:rPr>
          <w:rFonts w:ascii="Arial" w:hAnsi="Arial" w:cs="Arial"/>
          <w:color w:val="292B2C"/>
          <w:sz w:val="28"/>
          <w:szCs w:val="28"/>
        </w:rPr>
        <w:t>Випишіть</w:t>
      </w:r>
      <w:proofErr w:type="spellEnd"/>
      <w:r w:rsidR="00863425" w:rsidRPr="005505A8">
        <w:rPr>
          <w:rFonts w:ascii="Arial" w:hAnsi="Arial" w:cs="Arial"/>
          <w:color w:val="292B2C"/>
          <w:sz w:val="28"/>
          <w:szCs w:val="28"/>
        </w:rPr>
        <w:t xml:space="preserve"> із поданого переліку в окремі стовпчики формули </w:t>
      </w:r>
      <w:proofErr w:type="spellStart"/>
      <w:r w:rsidR="00863425" w:rsidRPr="005505A8">
        <w:rPr>
          <w:rFonts w:ascii="Arial" w:hAnsi="Arial" w:cs="Arial"/>
          <w:color w:val="292B2C"/>
          <w:sz w:val="28"/>
          <w:szCs w:val="28"/>
        </w:rPr>
        <w:t>сполук</w:t>
      </w:r>
      <w:proofErr w:type="spellEnd"/>
      <w:r w:rsidR="00863425" w:rsidRPr="005505A8">
        <w:rPr>
          <w:rFonts w:ascii="Arial" w:hAnsi="Arial" w:cs="Arial"/>
          <w:color w:val="292B2C"/>
          <w:sz w:val="28"/>
          <w:szCs w:val="28"/>
        </w:rPr>
        <w:t xml:space="preserve">, у яких хімічний зв'язок: а) ковалентний неполярний; б) </w:t>
      </w:r>
      <w:r>
        <w:rPr>
          <w:rFonts w:ascii="Arial" w:hAnsi="Arial" w:cs="Arial"/>
          <w:color w:val="292B2C"/>
          <w:sz w:val="28"/>
          <w:szCs w:val="28"/>
        </w:rPr>
        <w:t xml:space="preserve">ковалентний полярний; в) </w:t>
      </w:r>
      <w:proofErr w:type="spellStart"/>
      <w:r>
        <w:rPr>
          <w:rFonts w:ascii="Arial" w:hAnsi="Arial" w:cs="Arial"/>
          <w:color w:val="292B2C"/>
          <w:sz w:val="28"/>
          <w:szCs w:val="28"/>
        </w:rPr>
        <w:t>йонний</w:t>
      </w:r>
      <w:proofErr w:type="spellEnd"/>
      <w:r>
        <w:rPr>
          <w:rFonts w:ascii="Arial" w:hAnsi="Arial" w:cs="Arial"/>
          <w:color w:val="292B2C"/>
          <w:sz w:val="28"/>
          <w:szCs w:val="28"/>
        </w:rPr>
        <w:t>:</w:t>
      </w:r>
    </w:p>
    <w:p w:rsidR="00863425" w:rsidRPr="005505A8" w:rsidRDefault="00863425" w:rsidP="00863425">
      <w:pPr>
        <w:pStyle w:val="a3"/>
        <w:shd w:val="clear" w:color="auto" w:fill="FFFFFF"/>
        <w:spacing w:before="0" w:beforeAutospacing="0"/>
        <w:rPr>
          <w:rFonts w:ascii="Arial" w:hAnsi="Arial" w:cs="Arial"/>
          <w:color w:val="292B2C"/>
          <w:sz w:val="28"/>
          <w:szCs w:val="28"/>
        </w:rPr>
      </w:pPr>
      <w:r w:rsidRPr="005505A8">
        <w:rPr>
          <w:rFonts w:ascii="Arial" w:hAnsi="Arial" w:cs="Arial"/>
          <w:color w:val="292B2C"/>
          <w:sz w:val="28"/>
          <w:szCs w:val="28"/>
        </w:rPr>
        <w:t>Н</w:t>
      </w:r>
      <w:r w:rsidRPr="005505A8">
        <w:rPr>
          <w:rFonts w:ascii="Arial" w:hAnsi="Arial" w:cs="Arial"/>
          <w:color w:val="292B2C"/>
          <w:sz w:val="28"/>
          <w:szCs w:val="28"/>
          <w:vertAlign w:val="subscript"/>
        </w:rPr>
        <w:t>2</w:t>
      </w:r>
      <w:r w:rsidRPr="005505A8">
        <w:rPr>
          <w:rFonts w:ascii="Arial" w:hAnsi="Arial" w:cs="Arial"/>
          <w:color w:val="292B2C"/>
          <w:sz w:val="28"/>
          <w:szCs w:val="28"/>
        </w:rPr>
        <w:t xml:space="preserve">, </w:t>
      </w:r>
      <w:proofErr w:type="spellStart"/>
      <w:r w:rsidRPr="005505A8">
        <w:rPr>
          <w:rFonts w:ascii="Arial" w:hAnsi="Arial" w:cs="Arial"/>
          <w:color w:val="292B2C"/>
          <w:sz w:val="28"/>
          <w:szCs w:val="28"/>
        </w:rPr>
        <w:t>HBr</w:t>
      </w:r>
      <w:proofErr w:type="spellEnd"/>
      <w:r w:rsidRPr="005505A8">
        <w:rPr>
          <w:rFonts w:ascii="Arial" w:hAnsi="Arial" w:cs="Arial"/>
          <w:color w:val="292B2C"/>
          <w:sz w:val="28"/>
          <w:szCs w:val="28"/>
        </w:rPr>
        <w:t>, Na</w:t>
      </w:r>
      <w:r w:rsidRPr="005505A8">
        <w:rPr>
          <w:rFonts w:ascii="Arial" w:hAnsi="Arial" w:cs="Arial"/>
          <w:color w:val="292B2C"/>
          <w:sz w:val="28"/>
          <w:szCs w:val="28"/>
          <w:vertAlign w:val="subscript"/>
        </w:rPr>
        <w:t>2</w:t>
      </w:r>
      <w:r w:rsidRPr="005505A8">
        <w:rPr>
          <w:rFonts w:ascii="Arial" w:hAnsi="Arial" w:cs="Arial"/>
          <w:color w:val="292B2C"/>
          <w:sz w:val="28"/>
          <w:szCs w:val="28"/>
        </w:rPr>
        <w:t xml:space="preserve">O, </w:t>
      </w:r>
      <w:proofErr w:type="spellStart"/>
      <w:r w:rsidRPr="005505A8">
        <w:rPr>
          <w:rFonts w:ascii="Arial" w:hAnsi="Arial" w:cs="Arial"/>
          <w:color w:val="292B2C"/>
          <w:sz w:val="28"/>
          <w:szCs w:val="28"/>
        </w:rPr>
        <w:t>CaO</w:t>
      </w:r>
      <w:proofErr w:type="spellEnd"/>
      <w:r w:rsidRPr="005505A8">
        <w:rPr>
          <w:rFonts w:ascii="Arial" w:hAnsi="Arial" w:cs="Arial"/>
          <w:color w:val="292B2C"/>
          <w:sz w:val="28"/>
          <w:szCs w:val="28"/>
        </w:rPr>
        <w:t>, СО</w:t>
      </w:r>
      <w:r w:rsidRPr="005505A8">
        <w:rPr>
          <w:rFonts w:ascii="Arial" w:hAnsi="Arial" w:cs="Arial"/>
          <w:color w:val="292B2C"/>
          <w:sz w:val="28"/>
          <w:szCs w:val="28"/>
          <w:vertAlign w:val="subscript"/>
        </w:rPr>
        <w:t>2</w:t>
      </w:r>
      <w:r w:rsidRPr="005505A8">
        <w:rPr>
          <w:rFonts w:ascii="Arial" w:hAnsi="Arial" w:cs="Arial"/>
          <w:color w:val="292B2C"/>
          <w:sz w:val="28"/>
          <w:szCs w:val="28"/>
        </w:rPr>
        <w:t>, CO, О</w:t>
      </w:r>
      <w:r w:rsidRPr="005505A8">
        <w:rPr>
          <w:rFonts w:ascii="Arial" w:hAnsi="Arial" w:cs="Arial"/>
          <w:color w:val="292B2C"/>
          <w:sz w:val="28"/>
          <w:szCs w:val="28"/>
          <w:vertAlign w:val="subscript"/>
        </w:rPr>
        <w:t>2</w:t>
      </w:r>
      <w:r w:rsidRPr="005505A8">
        <w:rPr>
          <w:rFonts w:ascii="Arial" w:hAnsi="Arial" w:cs="Arial"/>
          <w:color w:val="292B2C"/>
          <w:sz w:val="28"/>
          <w:szCs w:val="28"/>
        </w:rPr>
        <w:t>, NO</w:t>
      </w:r>
      <w:r w:rsidRPr="005505A8">
        <w:rPr>
          <w:rFonts w:ascii="Arial" w:hAnsi="Arial" w:cs="Arial"/>
          <w:color w:val="292B2C"/>
          <w:sz w:val="28"/>
          <w:szCs w:val="28"/>
          <w:vertAlign w:val="subscript"/>
        </w:rPr>
        <w:t>2</w:t>
      </w:r>
      <w:r w:rsidRPr="005505A8">
        <w:rPr>
          <w:rFonts w:ascii="Arial" w:hAnsi="Arial" w:cs="Arial"/>
          <w:color w:val="292B2C"/>
          <w:sz w:val="28"/>
          <w:szCs w:val="28"/>
        </w:rPr>
        <w:t>, K</w:t>
      </w:r>
      <w:r w:rsidRPr="005505A8">
        <w:rPr>
          <w:rFonts w:ascii="Arial" w:hAnsi="Arial" w:cs="Arial"/>
          <w:color w:val="292B2C"/>
          <w:sz w:val="28"/>
          <w:szCs w:val="28"/>
          <w:vertAlign w:val="subscript"/>
        </w:rPr>
        <w:t>3</w:t>
      </w:r>
      <w:r w:rsidRPr="005505A8">
        <w:rPr>
          <w:rFonts w:ascii="Arial" w:hAnsi="Arial" w:cs="Arial"/>
          <w:color w:val="292B2C"/>
          <w:sz w:val="28"/>
          <w:szCs w:val="28"/>
        </w:rPr>
        <w:t>N, NH</w:t>
      </w:r>
      <w:r w:rsidRPr="005505A8">
        <w:rPr>
          <w:rFonts w:ascii="Arial" w:hAnsi="Arial" w:cs="Arial"/>
          <w:color w:val="292B2C"/>
          <w:sz w:val="28"/>
          <w:szCs w:val="28"/>
          <w:vertAlign w:val="subscript"/>
        </w:rPr>
        <w:t>3</w:t>
      </w:r>
      <w:r w:rsidRPr="005505A8">
        <w:rPr>
          <w:rFonts w:ascii="Arial" w:hAnsi="Arial" w:cs="Arial"/>
          <w:color w:val="292B2C"/>
          <w:sz w:val="28"/>
          <w:szCs w:val="28"/>
        </w:rPr>
        <w:t>, N</w:t>
      </w:r>
      <w:r w:rsidRPr="005505A8">
        <w:rPr>
          <w:rFonts w:ascii="Arial" w:hAnsi="Arial" w:cs="Arial"/>
          <w:color w:val="292B2C"/>
          <w:sz w:val="28"/>
          <w:szCs w:val="28"/>
          <w:vertAlign w:val="subscript"/>
        </w:rPr>
        <w:t>2</w:t>
      </w:r>
      <w:r w:rsidRPr="005505A8">
        <w:rPr>
          <w:rFonts w:ascii="Arial" w:hAnsi="Arial" w:cs="Arial"/>
          <w:color w:val="292B2C"/>
          <w:sz w:val="28"/>
          <w:szCs w:val="28"/>
        </w:rPr>
        <w:t>, NF</w:t>
      </w:r>
      <w:r w:rsidRPr="005505A8">
        <w:rPr>
          <w:rFonts w:ascii="Arial" w:hAnsi="Arial" w:cs="Arial"/>
          <w:color w:val="292B2C"/>
          <w:sz w:val="28"/>
          <w:szCs w:val="28"/>
          <w:vertAlign w:val="subscript"/>
        </w:rPr>
        <w:t>3</w:t>
      </w:r>
      <w:r w:rsidRPr="005505A8">
        <w:rPr>
          <w:rFonts w:ascii="Arial" w:hAnsi="Arial" w:cs="Arial"/>
          <w:color w:val="292B2C"/>
          <w:sz w:val="28"/>
          <w:szCs w:val="28"/>
        </w:rPr>
        <w:t>, F</w:t>
      </w:r>
      <w:r w:rsidRPr="005505A8">
        <w:rPr>
          <w:rFonts w:ascii="Arial" w:hAnsi="Arial" w:cs="Arial"/>
          <w:color w:val="292B2C"/>
          <w:sz w:val="28"/>
          <w:szCs w:val="28"/>
          <w:vertAlign w:val="subscript"/>
        </w:rPr>
        <w:t>2</w:t>
      </w:r>
      <w:r w:rsidRPr="005505A8">
        <w:rPr>
          <w:rFonts w:ascii="Arial" w:hAnsi="Arial" w:cs="Arial"/>
          <w:color w:val="292B2C"/>
          <w:sz w:val="28"/>
          <w:szCs w:val="28"/>
        </w:rPr>
        <w:t>, OF</w:t>
      </w:r>
      <w:r w:rsidRPr="005505A8">
        <w:rPr>
          <w:rFonts w:ascii="Arial" w:hAnsi="Arial" w:cs="Arial"/>
          <w:color w:val="292B2C"/>
          <w:sz w:val="28"/>
          <w:szCs w:val="28"/>
          <w:vertAlign w:val="subscript"/>
        </w:rPr>
        <w:t>2</w:t>
      </w:r>
      <w:r w:rsidRPr="005505A8">
        <w:rPr>
          <w:rFonts w:ascii="Arial" w:hAnsi="Arial" w:cs="Arial"/>
          <w:color w:val="292B2C"/>
          <w:sz w:val="28"/>
          <w:szCs w:val="28"/>
        </w:rPr>
        <w:t>, MgF</w:t>
      </w:r>
      <w:r w:rsidRPr="005505A8">
        <w:rPr>
          <w:rFonts w:ascii="Arial" w:hAnsi="Arial" w:cs="Arial"/>
          <w:color w:val="292B2C"/>
          <w:sz w:val="28"/>
          <w:szCs w:val="28"/>
          <w:vertAlign w:val="subscript"/>
        </w:rPr>
        <w:t>2</w:t>
      </w:r>
      <w:r w:rsidRPr="005505A8">
        <w:rPr>
          <w:rFonts w:ascii="Arial" w:hAnsi="Arial" w:cs="Arial"/>
          <w:color w:val="292B2C"/>
          <w:sz w:val="28"/>
          <w:szCs w:val="28"/>
        </w:rPr>
        <w:t>.</w:t>
      </w:r>
    </w:p>
    <w:p w:rsidR="00863425" w:rsidRPr="005505A8" w:rsidRDefault="00863425" w:rsidP="00863425">
      <w:pPr>
        <w:tabs>
          <w:tab w:val="left" w:pos="7560"/>
        </w:tabs>
        <w:rPr>
          <w:sz w:val="28"/>
          <w:szCs w:val="28"/>
        </w:rPr>
      </w:pPr>
    </w:p>
    <w:sectPr w:rsidR="00863425" w:rsidRPr="005505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1B7AF6"/>
    <w:multiLevelType w:val="multilevel"/>
    <w:tmpl w:val="10525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2D75B52"/>
    <w:multiLevelType w:val="multilevel"/>
    <w:tmpl w:val="380A5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AF5764B"/>
    <w:multiLevelType w:val="hybridMultilevel"/>
    <w:tmpl w:val="82BCE05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3425"/>
    <w:rsid w:val="00314C45"/>
    <w:rsid w:val="005505A8"/>
    <w:rsid w:val="00863425"/>
    <w:rsid w:val="00D664AE"/>
    <w:rsid w:val="00E33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67BC493-9824-44CC-A051-B014BB4D4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634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Strong"/>
    <w:basedOn w:val="a0"/>
    <w:uiPriority w:val="22"/>
    <w:qFormat/>
    <w:rsid w:val="00863425"/>
    <w:rPr>
      <w:b/>
      <w:bCs/>
    </w:rPr>
  </w:style>
  <w:style w:type="paragraph" w:styleId="a5">
    <w:name w:val="List Paragraph"/>
    <w:basedOn w:val="a"/>
    <w:uiPriority w:val="34"/>
    <w:qFormat/>
    <w:rsid w:val="008634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32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4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1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2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4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34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9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1299</Words>
  <Characters>741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Наталья</cp:lastModifiedBy>
  <cp:revision>2</cp:revision>
  <dcterms:created xsi:type="dcterms:W3CDTF">2022-12-02T07:54:00Z</dcterms:created>
  <dcterms:modified xsi:type="dcterms:W3CDTF">2022-12-04T14:03:00Z</dcterms:modified>
</cp:coreProperties>
</file>