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AF" w:rsidRPr="00C45366" w:rsidRDefault="00C45366" w:rsidP="006E3F5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="00E768AF" w:rsidRPr="00E768AF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Періодичний закон 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         </w:t>
      </w:r>
      <w:r w:rsidR="003C52ED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val="ru-RU"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 xml:space="preserve"> </w:t>
      </w:r>
      <w:r w:rsidR="00E768AF" w:rsidRPr="00E768AF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Д. І. Менделєєва</w:t>
      </w:r>
      <w:r w:rsidRPr="00C45366">
        <w:rPr>
          <w:rFonts w:ascii="Arial" w:eastAsia="Times New Roman" w:hAnsi="Arial" w:cs="Arial"/>
          <w:b/>
          <w:bCs/>
          <w:color w:val="FF0000"/>
          <w:kern w:val="36"/>
          <w:sz w:val="48"/>
          <w:szCs w:val="48"/>
          <w:lang w:eastAsia="uk-UA"/>
        </w:rPr>
        <w:t>.</w:t>
      </w:r>
    </w:p>
    <w:p w:rsidR="00E768AF" w:rsidRPr="00E768AF" w:rsidRDefault="00E768AF" w:rsidP="00E768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768AF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Опра</w:t>
      </w:r>
      <w:r w:rsidR="00C45366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цювавши тему</w:t>
      </w:r>
      <w:r w:rsidRPr="00E768AF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, ви зможете:</w:t>
      </w:r>
    </w:p>
    <w:p w:rsidR="00E768AF" w:rsidRPr="00E768AF" w:rsidRDefault="00E768AF" w:rsidP="00E76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768A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усвідомити важливість відкриття Д. І. Менделєєвим періодичного закону;</w:t>
      </w:r>
    </w:p>
    <w:p w:rsidR="00E768AF" w:rsidRPr="00E768AF" w:rsidRDefault="00E768AF" w:rsidP="00E76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768A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пояснити, обрання якої ознаки хімічних елементів дало змогу вченому їх класифікувати;</w:t>
      </w:r>
    </w:p>
    <w:p w:rsidR="00E768AF" w:rsidRPr="00E768AF" w:rsidRDefault="00E768AF" w:rsidP="00E768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E768AF"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формулювати визначення періодичного закону.</w:t>
      </w:r>
    </w:p>
    <w:p w:rsidR="00E768AF" w:rsidRDefault="00E768AF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Відкриття Періодичного закону</w:t>
      </w:r>
    </w:p>
    <w:p w:rsidR="00E768AF" w:rsidRDefault="00E768AF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За основу систематизації елементів Менделєєв обрав відносну атомну масу, вважаючи, що вона є головною характеристикою хімічного елемента, бо не змінюється в разі утворення елементом простої або складної речовини.</w:t>
      </w:r>
    </w:p>
    <w:p w:rsidR="00E768AF" w:rsidRDefault="00E768AF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Розташувавши в ряд символи всіх відомих на той час хімічних елементів за порядком збільшення їхньої відносної атомної маси, він помітив, що елементи з подібними властивостями (наприклад, лужні елементи) не з’являються безпосередньо один за одним, а періодично (регулярно) повторюються. Виявилося, що так само закономірно (через певний інтервал) повторюється хімічний характер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елементів</w:t>
      </w:r>
      <w:r w:rsidR="006E3F58"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  <w:bookmarkStart w:id="0" w:name="_GoBack"/>
      <w:bookmarkEnd w:id="0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</w:p>
    <w:p w:rsidR="00E768AF" w:rsidRDefault="00E768AF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Таблиця . Характер хімічних елементів та властивості їхніх </w:t>
      </w:r>
      <w:proofErr w:type="spellStart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сполук</w:t>
      </w:r>
      <w:proofErr w:type="spellEnd"/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залежно від атомних мас</w:t>
      </w:r>
    </w:p>
    <w:p w:rsidR="00E768AF" w:rsidRDefault="00E768AF">
      <w:r w:rsidRPr="00E768AF">
        <w:rPr>
          <w:noProof/>
          <w:lang w:eastAsia="uk-UA"/>
        </w:rPr>
        <w:drawing>
          <wp:inline distT="0" distB="0" distL="0" distR="0">
            <wp:extent cx="5940425" cy="1442512"/>
            <wp:effectExtent l="0" t="0" r="3175" b="5715"/>
            <wp:docPr id="1" name="Рисунок 1" descr="C:\Users\Наталья\Documents\image0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0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AF" w:rsidRDefault="00E768AF"/>
    <w:p w:rsidR="00E768AF" w:rsidRDefault="00E768AF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У ряду хімічних </w:t>
      </w:r>
      <w:r w:rsidR="003C52ED">
        <w:rPr>
          <w:rFonts w:ascii="Arial" w:hAnsi="Arial" w:cs="Arial"/>
          <w:color w:val="292B2C"/>
          <w:sz w:val="23"/>
          <w:szCs w:val="23"/>
          <w:shd w:val="clear" w:color="auto" w:fill="FFFFFF"/>
        </w:rPr>
        <w:t>елементів, наведених у таблиці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, чітко простежується періодична зміна ознак. </w:t>
      </w:r>
    </w:p>
    <w:p w:rsidR="00E768AF" w:rsidRDefault="00E768AF" w:rsidP="00E768A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Аналізуючи цю послідовність елементів, Д. І. Менделєєв виявив, що залежність властивостей хімічних елементів і їхніх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від атомної маси є періодичною. 1869 року він сформулював Періодичний закон.</w:t>
      </w:r>
    </w:p>
    <w:p w:rsidR="00E768AF" w:rsidRDefault="00E768AF" w:rsidP="00E768A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Властивості хімічних елементів, а також утворених ними простих і складних речовин перебувають у періодичній залежності від відносних атомних мас елементів.</w:t>
      </w:r>
    </w:p>
    <w:p w:rsidR="00E768AF" w:rsidRDefault="00E768AF">
      <w:pP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Початкове формулювання закону Д. І. Менделєєва було дещо іншим: «Властивості простих тіл, а також форма й властивості </w:t>
      </w:r>
      <w:proofErr w:type="spellStart"/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>сполук</w:t>
      </w:r>
      <w:proofErr w:type="spellEnd"/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елементів перебувають у періодичній залежності або, висловлюючись алгебраїчно, утворюють періодичну функцію від величини атомних ваг елементів». У той час замість «речовина» говорили «тіло», а атомну масу називали атомною вагою.</w:t>
      </w:r>
    </w:p>
    <w:p w:rsidR="00E768AF" w:rsidRDefault="00E768AF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lastRenderedPageBreak/>
        <w:t>Ряд хімічних елементів, розташованих за збільшенням їхніх відносних атомних мас, можна розділити на окремі рядки. Кожен із них починається лужним елементом, а закінчується — інертним. Такі рядки називають періодами. Періоди, розміщені один під одним, утворюють уже знайому вам Періодичну систему хімічних елементів </w:t>
      </w:r>
    </w:p>
    <w:p w:rsidR="00E768AF" w:rsidRDefault="00E768AF">
      <w:pP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E768AF" w:rsidRDefault="00E768AF">
      <w:r w:rsidRPr="00E768AF">
        <w:rPr>
          <w:noProof/>
          <w:lang w:eastAsia="uk-UA"/>
        </w:rPr>
        <w:drawing>
          <wp:inline distT="0" distB="0" distL="0" distR="0">
            <wp:extent cx="4572000" cy="1943100"/>
            <wp:effectExtent l="0" t="0" r="0" b="0"/>
            <wp:docPr id="2" name="Рисунок 2" descr="C:\Users\Наталья\Documents\image0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06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8AF" w:rsidRDefault="00E768AF" w:rsidP="00E768AF">
      <w:pPr>
        <w:pStyle w:val="a4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Перші 20 елементів, розміщені в ряд за збільшенням атомної маси. У періодичній таблиці елементи з подібними властивостями розташовують один під одним</w:t>
      </w:r>
    </w:p>
    <w:p w:rsidR="00E768AF" w:rsidRDefault="00E768AF" w:rsidP="00E768AF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3"/>
          <w:rFonts w:ascii="Arial" w:hAnsi="Arial" w:cs="Arial"/>
          <w:color w:val="292B2C"/>
          <w:sz w:val="23"/>
          <w:szCs w:val="23"/>
        </w:rPr>
        <w:t>Ряд хімічних елементів, розташованих за порядком збільшення їхніх атомних мас, що починається з Гідрогену або лужного елемента і закінчується інертним елементом, називають періодом.</w:t>
      </w:r>
    </w:p>
    <w:p w:rsidR="00E768AF" w:rsidRDefault="00E768AF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Перший період містить лише два елементи, другий і третій — по вісім. Ці періоди називають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малими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 </w:t>
      </w:r>
    </w:p>
    <w:p w:rsidR="00E768AF" w:rsidRDefault="00E768AF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 відміну від перших трьох періодів, четвертий і наступні періоди (п’ятий, шостий, сьомий) містять по 18 і більше елементів, тому їх називають 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великими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</w:p>
    <w:p w:rsidR="00E768AF" w:rsidRPr="006E3F58" w:rsidRDefault="00E768AF" w:rsidP="00E768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b/>
          <w:bCs/>
          <w:color w:val="292B2C"/>
          <w:sz w:val="28"/>
          <w:szCs w:val="28"/>
          <w:lang w:eastAsia="uk-UA"/>
        </w:rPr>
        <w:t>Висновки</w:t>
      </w:r>
    </w:p>
    <w:p w:rsidR="00E768AF" w:rsidRPr="006E3F58" w:rsidRDefault="00E768AF" w:rsidP="00E76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1. Характер хімічних елементів та властивості утворених ними </w:t>
      </w:r>
      <w:proofErr w:type="spellStart"/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сполук</w:t>
      </w:r>
      <w:proofErr w:type="spellEnd"/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перебувають у періодичній залежності від їхніх атомних мас. Усі хімічні елементи розділяють на періоди, кожний із яких починається лужним елементом (або Гідрогеном) і закінчується інертним елементом.</w:t>
      </w:r>
    </w:p>
    <w:p w:rsidR="00E768AF" w:rsidRPr="006E3F58" w:rsidRDefault="00E768AF" w:rsidP="00E768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2. У періоді послаблюється металічний характер елементів і посилюється неметалічний. Так само змінюються і властивості </w:t>
      </w:r>
      <w:proofErr w:type="spellStart"/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сполук</w:t>
      </w:r>
      <w:proofErr w:type="spellEnd"/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 елементів: сполуки елементів, що розміщені на початку періоду, виявляють основні властивості, а в кінці періоду — кислотні.</w:t>
      </w:r>
    </w:p>
    <w:p w:rsidR="003C52ED" w:rsidRPr="006E3F58" w:rsidRDefault="003C52ED" w:rsidP="003C52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92B2C"/>
          <w:sz w:val="32"/>
          <w:szCs w:val="32"/>
          <w:lang w:eastAsia="uk-UA"/>
        </w:rPr>
      </w:pPr>
      <w:r w:rsidRPr="006E3F58">
        <w:rPr>
          <w:rFonts w:ascii="Arial" w:eastAsia="Times New Roman" w:hAnsi="Arial" w:cs="Arial"/>
          <w:b/>
          <w:color w:val="292B2C"/>
          <w:sz w:val="32"/>
          <w:szCs w:val="32"/>
          <w:lang w:eastAsia="uk-UA"/>
        </w:rPr>
        <w:t>Завдання.</w:t>
      </w:r>
    </w:p>
    <w:p w:rsidR="00C45366" w:rsidRPr="006E3F58" w:rsidRDefault="003C52ED" w:rsidP="00C45366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Опрацювати  </w:t>
      </w:r>
      <w:r w:rsidR="00C45366" w:rsidRPr="006E3F58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11</w:t>
      </w:r>
      <w:r w:rsidRPr="006E3F58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.</w:t>
      </w:r>
    </w:p>
    <w:p w:rsidR="003C52ED" w:rsidRPr="006E3F58" w:rsidRDefault="003C52ED" w:rsidP="00C45366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Виписати формулювання періодичного закону.</w:t>
      </w:r>
    </w:p>
    <w:p w:rsidR="003C52ED" w:rsidRPr="006E3F58" w:rsidRDefault="006E3F58" w:rsidP="00C45366">
      <w:pPr>
        <w:pStyle w:val="a6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Виконати вправи</w:t>
      </w:r>
      <w:r w:rsidR="003C52ED"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:</w:t>
      </w:r>
    </w:p>
    <w:p w:rsidR="00E768AF" w:rsidRPr="006E3F58" w:rsidRDefault="003C52ED" w:rsidP="00E768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lastRenderedPageBreak/>
        <w:t>І</w:t>
      </w:r>
      <w:r w:rsidR="00E768AF"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 Лужному елементу відповідає порядковий номер:</w:t>
      </w:r>
    </w:p>
    <w:p w:rsidR="00E768AF" w:rsidRPr="006E3F58" w:rsidRDefault="00E768AF" w:rsidP="00E76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А 10;</w:t>
      </w:r>
    </w:p>
    <w:p w:rsidR="00E768AF" w:rsidRPr="006E3F58" w:rsidRDefault="00E768AF" w:rsidP="00E76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Б 11;</w:t>
      </w:r>
    </w:p>
    <w:p w:rsidR="00E768AF" w:rsidRPr="006E3F58" w:rsidRDefault="00E768AF" w:rsidP="00E76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 12;</w:t>
      </w:r>
    </w:p>
    <w:p w:rsidR="00E768AF" w:rsidRPr="006E3F58" w:rsidRDefault="00E768AF" w:rsidP="00E768A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Г 13.</w:t>
      </w:r>
    </w:p>
    <w:p w:rsidR="00E768AF" w:rsidRPr="006E3F58" w:rsidRDefault="003C52ED" w:rsidP="00E768A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ІІ</w:t>
      </w:r>
      <w:r w:rsidR="00E768AF"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. Хімічний елемент, що належить до галогенів, - це:</w:t>
      </w:r>
    </w:p>
    <w:p w:rsidR="00E768AF" w:rsidRPr="006E3F58" w:rsidRDefault="00E768AF" w:rsidP="00E768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 xml:space="preserve">А </w:t>
      </w:r>
      <w:proofErr w:type="spellStart"/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Ферум</w:t>
      </w:r>
      <w:proofErr w:type="spellEnd"/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;</w:t>
      </w:r>
    </w:p>
    <w:p w:rsidR="00E768AF" w:rsidRPr="006E3F58" w:rsidRDefault="00E768AF" w:rsidP="00E768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Б Манган;</w:t>
      </w:r>
    </w:p>
    <w:p w:rsidR="00E768AF" w:rsidRPr="006E3F58" w:rsidRDefault="00E768AF" w:rsidP="00E768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В Йод;</w:t>
      </w:r>
    </w:p>
    <w:p w:rsidR="00E768AF" w:rsidRPr="006E3F58" w:rsidRDefault="00E768AF" w:rsidP="00E768A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uk-UA"/>
        </w:rPr>
      </w:pPr>
      <w:r w:rsidRPr="006E3F58">
        <w:rPr>
          <w:rFonts w:ascii="Arial" w:eastAsia="Times New Roman" w:hAnsi="Arial" w:cs="Arial"/>
          <w:color w:val="292B2C"/>
          <w:sz w:val="28"/>
          <w:szCs w:val="28"/>
          <w:lang w:eastAsia="uk-UA"/>
        </w:rPr>
        <w:t>Г Неон.</w:t>
      </w:r>
    </w:p>
    <w:p w:rsidR="00E768AF" w:rsidRDefault="00E768AF"/>
    <w:sectPr w:rsidR="00E768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B38"/>
    <w:multiLevelType w:val="multilevel"/>
    <w:tmpl w:val="1E08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17087D"/>
    <w:multiLevelType w:val="multilevel"/>
    <w:tmpl w:val="B4AE0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096565"/>
    <w:multiLevelType w:val="multilevel"/>
    <w:tmpl w:val="61A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E057F6"/>
    <w:multiLevelType w:val="multilevel"/>
    <w:tmpl w:val="68BE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AF"/>
    <w:rsid w:val="003C52ED"/>
    <w:rsid w:val="006E3F58"/>
    <w:rsid w:val="00C45366"/>
    <w:rsid w:val="00E768AF"/>
    <w:rsid w:val="00F3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01717A-3787-4AEE-BB24-CDA77D9AA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768AF"/>
    <w:rPr>
      <w:b/>
      <w:bCs/>
    </w:rPr>
  </w:style>
  <w:style w:type="paragraph" w:styleId="a4">
    <w:name w:val="Normal (Web)"/>
    <w:basedOn w:val="a"/>
    <w:uiPriority w:val="99"/>
    <w:semiHidden/>
    <w:unhideWhenUsed/>
    <w:rsid w:val="00E76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Emphasis"/>
    <w:basedOn w:val="a0"/>
    <w:uiPriority w:val="20"/>
    <w:qFormat/>
    <w:rsid w:val="00E768AF"/>
    <w:rPr>
      <w:i/>
      <w:iCs/>
    </w:rPr>
  </w:style>
  <w:style w:type="paragraph" w:styleId="a6">
    <w:name w:val="List Paragraph"/>
    <w:basedOn w:val="a"/>
    <w:uiPriority w:val="34"/>
    <w:qFormat/>
    <w:rsid w:val="003C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2233</Words>
  <Characters>1273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2022-10-15T13:39:00Z</dcterms:created>
  <dcterms:modified xsi:type="dcterms:W3CDTF">2022-10-15T16:19:00Z</dcterms:modified>
</cp:coreProperties>
</file>