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65B87" w14:textId="23F396D4" w:rsidR="0043042F" w:rsidRDefault="00540D9D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</w:t>
      </w:r>
      <w:r w:rsidR="00F65F67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B52DFD">
        <w:rPr>
          <w:rFonts w:ascii="Times New Roman" w:hAnsi="Times New Roman" w:cs="Times New Roman"/>
          <w:sz w:val="28"/>
          <w:szCs w:val="28"/>
          <w:lang w:val="uk-UA"/>
        </w:rPr>
        <w:t>.2023 - 9-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bookmarkStart w:id="0" w:name="_GoBack"/>
      <w:bookmarkEnd w:id="0"/>
    </w:p>
    <w:p w14:paraId="508211D3" w14:textId="1A3B0048" w:rsidR="0043042F" w:rsidRDefault="008C2916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14:paraId="28F2A5F1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14:paraId="7FD4E3AA" w14:textId="77777777" w:rsidR="0043042F" w:rsidRDefault="0043042F" w:rsidP="0043042F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252EFE26" w14:textId="3A1941A7" w:rsidR="0064129E" w:rsidRPr="0043042F" w:rsidRDefault="00F65F67" w:rsidP="0043042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6F4A39" w:rsidRPr="006F4A39">
        <w:t xml:space="preserve"> </w:t>
      </w:r>
      <w:r w:rsidR="006F4A39">
        <w:rPr>
          <w:lang w:val="uk-UA"/>
        </w:rPr>
        <w:t xml:space="preserve"> </w:t>
      </w:r>
      <w:r w:rsidR="006F4A39" w:rsidRPr="006F4A39">
        <w:rPr>
          <w:rFonts w:ascii="Times New Roman" w:hAnsi="Times New Roman" w:cs="Times New Roman"/>
          <w:b/>
          <w:sz w:val="32"/>
          <w:szCs w:val="32"/>
          <w:lang w:val="uk-UA"/>
        </w:rPr>
        <w:t>Зародження робітничого і соціал-демократичного руху</w:t>
      </w:r>
      <w:r w:rsidR="006F4A39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16D8C85B" w14:textId="5691A01D" w:rsidR="00863DDA" w:rsidRPr="001747E2" w:rsidRDefault="0043042F" w:rsidP="001747E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D35FF" w:rsidRPr="001747E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747E2" w:rsidRPr="001747E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243920" w:rsidRPr="00243920">
        <w:rPr>
          <w:rFonts w:ascii="Times New Roman" w:hAnsi="Times New Roman" w:cs="Times New Roman"/>
          <w:sz w:val="28"/>
          <w:szCs w:val="28"/>
          <w:lang w:val="uk-UA"/>
        </w:rPr>
        <w:t>проаналізувати розгортання національного відродження кримських татар; охарактеризувати зародження соціал-демократичного та розвиток земського рухів; удосконалювати в учнів навички роботи з історичними джерелами, розвивати в них уміння аналізувати та систематизувати матеріал, робити висновки, порівнювати, висловлювати власну думку, оцінювати історичні явища та події.</w:t>
      </w:r>
    </w:p>
    <w:p w14:paraId="11D7ADFC" w14:textId="2C89BA0E" w:rsidR="0043042F" w:rsidRPr="00243920" w:rsidRDefault="0043042F" w:rsidP="00F65F67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3042F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042F">
        <w:rPr>
          <w:b/>
        </w:rPr>
        <w:t xml:space="preserve"> </w:t>
      </w:r>
      <w:hyperlink r:id="rId4" w:history="1">
        <w:r w:rsidR="00243920" w:rsidRPr="0024392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https://youtu.be/0iC8ooRjxw8</w:t>
        </w:r>
      </w:hyperlink>
      <w:r w:rsidR="00243920">
        <w:rPr>
          <w:b/>
          <w:lang w:val="uk-UA"/>
        </w:rPr>
        <w:t xml:space="preserve"> </w:t>
      </w:r>
    </w:p>
    <w:p w14:paraId="7A4954CB" w14:textId="6A46DEF0" w:rsidR="001D35FF" w:rsidRPr="001D35FF" w:rsidRDefault="001D35FF" w:rsidP="0043042F">
      <w:pPr>
        <w:ind w:left="-567"/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</w:pPr>
      <w:r w:rsidRPr="001D35FF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Актуалізація опорних знань</w:t>
      </w:r>
    </w:p>
    <w:p w14:paraId="4399656C" w14:textId="61C74E32" w:rsidR="004457D3" w:rsidRDefault="00373AD1" w:rsidP="0043042F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Пригадаймо.</w:t>
      </w:r>
    </w:p>
    <w:p w14:paraId="335872C7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1. Які загальноросійські політичні, революційні рухи діяли на українських землях у першій половині ХІХ ст.? </w:t>
      </w:r>
    </w:p>
    <w:p w14:paraId="204DA119" w14:textId="77777777" w:rsidR="00243920" w:rsidRDefault="00373AD1" w:rsidP="002439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2. Які зміни сталися в Російськ</w:t>
      </w:r>
      <w:r w:rsidR="00243920">
        <w:rPr>
          <w:rFonts w:ascii="Times New Roman" w:hAnsi="Times New Roman" w:cs="Times New Roman"/>
          <w:sz w:val="28"/>
          <w:szCs w:val="28"/>
          <w:lang w:val="uk-UA"/>
        </w:rPr>
        <w:t>ій імперії на початку 60-х рр.?</w:t>
      </w:r>
    </w:p>
    <w:p w14:paraId="47341A09" w14:textId="5D2A092F" w:rsidR="001747E2" w:rsidRPr="00243920" w:rsidRDefault="001747E2" w:rsidP="00243920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747E2"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СПРИЙНЯТТЯ ТА УСВ</w:t>
      </w:r>
      <w:r>
        <w:rPr>
          <w:rFonts w:ascii="Times New Roman" w:hAnsi="Times New Roman" w:cs="Times New Roman"/>
          <w:b/>
          <w:color w:val="002060"/>
          <w:sz w:val="28"/>
          <w:szCs w:val="28"/>
          <w:lang w:val="uk-UA"/>
        </w:rPr>
        <w:t>ІДОМЛЕННЯ НАВЧАЛЬНОГО МАТЕРІАЛУ</w:t>
      </w:r>
    </w:p>
    <w:p w14:paraId="72DE79E4" w14:textId="77777777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Обмеженість і непослідовність реформ 60-х рр. спричинили зростання невдоволення різних прошарків суспільства. Молодь, схильна до максималізму, стала основою радикального руху, який виступав за прискорення кардинальних змін. Радикально налаштовану молодь імперії, що об’єднувалась в таємні організації для боротьби з існуючим ладом, називали народниками. Ця назва походила від ідеалізації молодою різночинною інтелігенцією народу (в умовах Російської імперії – селянства). Народники, запозичивши ідеологію своїх попередників </w:t>
      </w:r>
      <w:proofErr w:type="spellStart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О.Герцена</w:t>
      </w:r>
      <w:proofErr w:type="spellEnd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М.Чернишевського</w:t>
      </w:r>
      <w:proofErr w:type="spellEnd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селянський соціалізм, стала на шлях безкомпромісної боротьби проти царизму.</w:t>
      </w:r>
    </w:p>
    <w:p w14:paraId="5BF71324" w14:textId="77777777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0A63AE6" w14:textId="02F278BA" w:rsid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Народництво – це загальноросійський рух різночинної інтелігенції, який виник під впливом ідей соціалізму і особливостей розвитку Росії другої половини XIX ст. Вони виступали за повалення самодержавства через селянську революцію. З’явившись наприкінці 60-х рр. XIX ст., народницький рух став вагомим чинником суспільно-політичного життя в середині 70-х рр. Народники були переконані в тому, що колективістські традиції сільської громади є основою соціалістичної організації суспільства. Росія, тлумачили вони, на відміну від країн </w:t>
      </w: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Західної Європи, повинна обминути капіталістичну стадію розвитку, а селянство народники вважали рушійною силою революції на шляху суспільства до </w:t>
      </w:r>
      <w:r w:rsidR="00243920" w:rsidRPr="002439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621A3340" wp14:editId="6A1B7BA7">
            <wp:simplePos x="0" y="0"/>
            <wp:positionH relativeFrom="column">
              <wp:posOffset>-1061085</wp:posOffset>
            </wp:positionH>
            <wp:positionV relativeFrom="paragraph">
              <wp:posOffset>765810</wp:posOffset>
            </wp:positionV>
            <wp:extent cx="7439025" cy="4562475"/>
            <wp:effectExtent l="0" t="0" r="9525" b="9525"/>
            <wp:wrapTight wrapText="bothSides">
              <wp:wrapPolygon edited="0">
                <wp:start x="0" y="0"/>
                <wp:lineTo x="0" y="21555"/>
                <wp:lineTo x="21572" y="21555"/>
                <wp:lineTo x="21572" y="0"/>
                <wp:lineTo x="0" y="0"/>
              </wp:wrapPolygon>
            </wp:wrapTight>
            <wp:docPr id="2" name="Рисунок 2" descr="C:\Users\Administrator.000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соціалізму.</w:t>
      </w:r>
    </w:p>
    <w:p w14:paraId="309FA2C6" w14:textId="77777777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загальноімперському русі народників взяла активну участь і радикально налаштована українська молодь, яку не задовольняли культурницькі межі українського руху.</w:t>
      </w:r>
    </w:p>
    <w:p w14:paraId="2C093FBF" w14:textId="77777777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Перший гурток народників було організовано 1871 р. в Санкт-Петербурзі Михайлом Чайковським. Згодом подібні гуртки виникли у багатьох містах імперії.</w:t>
      </w:r>
    </w:p>
    <w:p w14:paraId="781F078D" w14:textId="03F127A6" w:rsidR="00373AD1" w:rsidRPr="00243920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Народництво в Україні розвивалося майже так, як і в усій Російській імперії, маючи, щоправда, деякі особливості. Тут воно, попри своє соціальне спрямування, мусило зважати на український національний рух, національні особливості українців, їхнє історичне минуле. До того ж в українському селі селянська громада не відігравала такої ролі, як у центральних районах Росії, а в українського селянина було </w:t>
      </w:r>
      <w:proofErr w:type="spellStart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розвинено</w:t>
      </w:r>
      <w:proofErr w:type="spellEnd"/>
      <w:r w:rsidRPr="0024392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почуття власності. Це відразу входило в супереч із головною ідеєю народництва, про природну схильність селянина до соціалізму.</w:t>
      </w:r>
    </w:p>
    <w:p w14:paraId="4657EC8C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Друга половина ХІХ ст. стала періодом поширення в Європі робітничого руху і соціалістичних ідей. Це пояснюється тим, що промисловий переворот та індустріалізація сприяли формуванню нового прошарку суспільства – пролетаріату зі специфічними рисами та інтересами. Не маючи власності, він міг покладатися лише на свою працю. Таке становище робило пролетаря, з одного боку, незахищеним перед усякими життєвими негараздами (економічними кризами, хворобами, сваволею власника підприємства та ін.), а з іншого –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сприйнятним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всіляких революційних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вчень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 обіцяли «світле майбутнє».</w:t>
      </w:r>
    </w:p>
    <w:p w14:paraId="2F228860" w14:textId="367E1A0F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Одним із таких революційних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вчень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найбільш поширеним у другій половині ХІХ – на початку ХХ ст., виявився марксизм, який пов’язував соціалістичний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переустрій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суспільства саме з пролетаріатом.</w:t>
      </w:r>
    </w:p>
    <w:p w14:paraId="079258BB" w14:textId="13BD8EAF" w:rsidR="00373AD1" w:rsidRDefault="00467C82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4392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E806572" wp14:editId="3F9C9E96">
            <wp:simplePos x="0" y="0"/>
            <wp:positionH relativeFrom="page">
              <wp:posOffset>35560</wp:posOffset>
            </wp:positionH>
            <wp:positionV relativeFrom="paragraph">
              <wp:posOffset>716280</wp:posOffset>
            </wp:positionV>
            <wp:extent cx="7515225" cy="4905375"/>
            <wp:effectExtent l="0" t="0" r="9525" b="9525"/>
            <wp:wrapTight wrapText="bothSides">
              <wp:wrapPolygon edited="0">
                <wp:start x="0" y="0"/>
                <wp:lineTo x="0" y="21558"/>
                <wp:lineTo x="21573" y="21558"/>
                <wp:lineTo x="21573" y="0"/>
                <wp:lineTo x="0" y="0"/>
              </wp:wrapPolygon>
            </wp:wrapTight>
            <wp:docPr id="1" name="Рисунок 1" descr="C:\Users\Administrator.000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Одним із таких революційних </w:t>
      </w:r>
      <w:proofErr w:type="spellStart"/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вчень</w:t>
      </w:r>
      <w:proofErr w:type="spellEnd"/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найбільш поширеним у другій половині ХІХ – на початку ХХ ст., виявився марксизм, який пов’язував соціалістичний </w:t>
      </w:r>
      <w:proofErr w:type="spellStart"/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переустрій</w:t>
      </w:r>
      <w:proofErr w:type="spellEnd"/>
      <w:r w:rsidR="00373AD1"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суспільства саме з пролетаріатом.</w:t>
      </w:r>
    </w:p>
    <w:p w14:paraId="2BB84B2F" w14:textId="51BE7C90" w:rsidR="00243920" w:rsidRPr="00373AD1" w:rsidRDefault="00243920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62AF04" w14:textId="5BA1755E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8E0DEF5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Марксистське вчення як у Російській імперії взагалі, так і в Україні зокрема знайшло багато прихильників. Але слід зауважити, що в Європі марксизм виник із робітничого руху, тоді як у Російській імперії його носієм стала інтелігенція, що поспішила з «новими ідеями» в робітниче середовище, як перед тим із народницькими – на село.</w:t>
      </w:r>
    </w:p>
    <w:p w14:paraId="12B5B42A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Першими пропагандистами нового вчення, саме його економічної частини, в українських землях ще на початку 70-х рр. стали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М.Зібер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С.Подолинський</w:t>
      </w:r>
      <w:proofErr w:type="spellEnd"/>
      <w:r w:rsidRPr="00373A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7147A49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З розвитком фабрично-заводської промисловості формувалися і кадри проми­слового пролетаріату. Кількість фабрично-заводських робітників у Києві в поре- формений період безперервно зростала. Лише за неповними даними, у 1897 році на </w:t>
      </w:r>
      <w:proofErr w:type="spellStart"/>
      <w:r w:rsidRPr="00373AD1">
        <w:rPr>
          <w:rFonts w:ascii="Times New Roman" w:hAnsi="Times New Roman" w:cs="Times New Roman"/>
          <w:sz w:val="28"/>
          <w:szCs w:val="28"/>
          <w:lang w:val="uk-UA"/>
        </w:rPr>
        <w:t>фабриках</w:t>
      </w:r>
      <w:proofErr w:type="spellEnd"/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 і заводах міста працювало понад 11,2 тис. робітників, тобто в 7 раз більше, ніж напередодні реформи 1861 року. Ще більше робітників було зайнято в ремісничому і кустарному виробництві. Так, у 1898 році в Києві налічувалося понад 24,2 тис. ремісників.</w:t>
      </w:r>
    </w:p>
    <w:p w14:paraId="2AD5CA25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Виникнення промислового пролетаріату було одним з найважливіших соціаль­них наслідків розвитку капіталізму в пореформений період.</w:t>
      </w:r>
    </w:p>
    <w:p w14:paraId="5494C272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Основним джерелом поповнення рядів фабрично-заводського пролетаріату Києва, як і інших міст країни, було селянство. Значна частина зубожілого селян­ства йшла на заробітки до міст, на фабрики й заводи, на будови, залізниці, де осідала, перетворюючись на постійних робітників. Кадри промислового пролетаріату зрос­тали також за рахунок кустарів і ремісників, що не витримували конкуренції вели­кої промисловості і розорялися.</w:t>
      </w:r>
    </w:p>
    <w:p w14:paraId="6364F287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Умови життя і праці робітників у царській Росії, в тому числі й у Києві, були неймовірно тяжкими. Фабричного законодавства довгий час не існувало. Робітники перебували в повній залежності від сваволі підприємців. Тривалість робочого дня, заробітна плата, умови найму і звільнення робітників — все це визначалось фабри­кантами і заводчиками. Будь-яка охорона праці була відсутня. Широко застосову­валась жіноча і дитяча праця. За найменшу провину робітників нещадно штрафу­вали. Тільки в 1882 році було видано закон, що обмежив роботу малолітніх. За ним вони мали працювати 8 годин, а робота вночі для них була заборонена зовсім. Закон від 3 червня 1885 року заборонив нічну працю також жінкам і підліткам віком від 15 до 17 років. Проте цей закон застосовувався тільки на деяких виробництвах — бавовняному, полотняному і шерстяному.</w:t>
      </w:r>
    </w:p>
    <w:p w14:paraId="19D2F713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Становище робітників Києва в кінці XIX століття було дуже важким. Робочий день на фабрично-заводських підприємствах губернії тривав понад 12 годин. Так, на цегельнях робота продовжувалася 11—15 годин, а на пивоварних заводах — 11 — 13 годин. Умови праці робітників на більшості виробництв, особливо на тютюнових і махорочних </w:t>
      </w:r>
      <w:proofErr w:type="spellStart"/>
      <w:r w:rsidRPr="00373AD1">
        <w:rPr>
          <w:rFonts w:ascii="Times New Roman" w:hAnsi="Times New Roman" w:cs="Times New Roman"/>
          <w:sz w:val="28"/>
          <w:szCs w:val="28"/>
          <w:lang w:val="uk-UA"/>
        </w:rPr>
        <w:t>фабриках</w:t>
      </w:r>
      <w:proofErr w:type="spellEnd"/>
      <w:r w:rsidRPr="00373AD1">
        <w:rPr>
          <w:rFonts w:ascii="Times New Roman" w:hAnsi="Times New Roman" w:cs="Times New Roman"/>
          <w:sz w:val="28"/>
          <w:szCs w:val="28"/>
          <w:lang w:val="uk-UA"/>
        </w:rPr>
        <w:t>, на цегельнях, в друкарнях, в ремісничих майстернях, були жахливі.</w:t>
      </w:r>
    </w:p>
    <w:p w14:paraId="4D5D58C3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14:paraId="112307E9" w14:textId="77777777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Неймовірно важкими були житлові умови робітників. Квартирна плата в місті була надзвичайно висока. Тому робітники змушені були тулитися в </w:t>
      </w:r>
      <w:proofErr w:type="spellStart"/>
      <w:r w:rsidRPr="00373AD1">
        <w:rPr>
          <w:rFonts w:ascii="Times New Roman" w:hAnsi="Times New Roman" w:cs="Times New Roman"/>
          <w:sz w:val="28"/>
          <w:szCs w:val="28"/>
          <w:lang w:val="uk-UA"/>
        </w:rPr>
        <w:t>трущобах</w:t>
      </w:r>
      <w:proofErr w:type="spellEnd"/>
      <w:r w:rsidRPr="00373AD1">
        <w:rPr>
          <w:rFonts w:ascii="Times New Roman" w:hAnsi="Times New Roman" w:cs="Times New Roman"/>
          <w:sz w:val="28"/>
          <w:szCs w:val="28"/>
          <w:lang w:val="uk-UA"/>
        </w:rPr>
        <w:t xml:space="preserve"> і ніч­ліжках. Усе це разом узяте, а також незадовільне медичне обслуговування робіт­ників, призводило до частих епідемічних захворювань.</w:t>
      </w:r>
    </w:p>
    <w:p w14:paraId="4E35A0BA" w14:textId="16DF178A" w:rsidR="00373AD1" w:rsidRPr="00373AD1" w:rsidRDefault="00373AD1" w:rsidP="00373AD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sz w:val="28"/>
          <w:szCs w:val="28"/>
          <w:lang w:val="uk-UA"/>
        </w:rPr>
        <w:t>Робітники вели боротьбу за поліпшення свого становища. Але спочатку їх боротьба носила стихійний, розрізнений характер. Вимоги робітників обмежувалися економічними питаннями і не спрямовувалися проти політичного ладу в країні</w:t>
      </w:r>
    </w:p>
    <w:p w14:paraId="508EFE18" w14:textId="2EEF953E" w:rsidR="00B37D35" w:rsidRDefault="00B37D35" w:rsidP="00B37D35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Перевірте себе (усно)</w:t>
      </w:r>
    </w:p>
    <w:p w14:paraId="162C367D" w14:textId="77777777" w:rsidR="00373AD1" w:rsidRDefault="00373AD1" w:rsidP="00373AD1">
      <w:pPr>
        <w:ind w:left="-709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70C0"/>
          <w:sz w:val="28"/>
          <w:szCs w:val="28"/>
          <w:lang w:val="uk-UA"/>
        </w:rPr>
        <w:t>1. Які були головні пр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ичини появи народницького руху?</w:t>
      </w:r>
    </w:p>
    <w:p w14:paraId="62BA3A66" w14:textId="39330D90" w:rsidR="00373AD1" w:rsidRPr="00373AD1" w:rsidRDefault="00373AD1" w:rsidP="00373AD1">
      <w:pPr>
        <w:ind w:left="-709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70C0"/>
          <w:sz w:val="28"/>
          <w:szCs w:val="28"/>
          <w:lang w:val="uk-UA"/>
        </w:rPr>
        <w:t>2. Що лягло в основу ідеології народництва?</w:t>
      </w:r>
    </w:p>
    <w:p w14:paraId="6DDDE8EA" w14:textId="77777777" w:rsidR="00373AD1" w:rsidRPr="00373AD1" w:rsidRDefault="00373AD1" w:rsidP="00373AD1">
      <w:pPr>
        <w:ind w:left="-709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70C0"/>
          <w:sz w:val="28"/>
          <w:szCs w:val="28"/>
          <w:lang w:val="uk-UA"/>
        </w:rPr>
        <w:t>3. З’ясуйте основні положення народницької ідеології.</w:t>
      </w:r>
    </w:p>
    <w:p w14:paraId="7A5400E8" w14:textId="4AE53D33" w:rsidR="00373AD1" w:rsidRPr="00373AD1" w:rsidRDefault="00373AD1" w:rsidP="00373AD1">
      <w:pPr>
        <w:ind w:left="-709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373AD1">
        <w:rPr>
          <w:rFonts w:ascii="Times New Roman" w:hAnsi="Times New Roman" w:cs="Times New Roman"/>
          <w:color w:val="0070C0"/>
          <w:sz w:val="28"/>
          <w:szCs w:val="28"/>
          <w:lang w:val="uk-UA"/>
        </w:rPr>
        <w:t>4. Охарактеризуйте основні течії народницького руху.</w:t>
      </w:r>
    </w:p>
    <w:p w14:paraId="122A647B" w14:textId="6542EC52" w:rsidR="00B37D35" w:rsidRPr="00B37D35" w:rsidRDefault="00B37D35" w:rsidP="00F65F67">
      <w:pPr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68AE3D6" w14:textId="77777777" w:rsidR="00B37D35" w:rsidRDefault="00B37D35" w:rsidP="004457D3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379A51B" w14:textId="08B06A8F" w:rsidR="004457D3" w:rsidRDefault="00863DDA" w:rsidP="00467C82">
      <w:pPr>
        <w:ind w:left="-709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Домашнє завдання: </w:t>
      </w:r>
      <w:r w:rsidR="00F65F6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</w:t>
      </w:r>
      <w:r w:rsid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Прочитати пар.25. </w:t>
      </w:r>
      <w:r w:rsidR="00467C82" w:rsidRP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Стор.198 № 2,3 -письмово.</w:t>
      </w:r>
    </w:p>
    <w:p w14:paraId="06EA1DA5" w14:textId="22C80D3A" w:rsidR="0043042F" w:rsidRPr="00380648" w:rsidRDefault="00380648" w:rsidP="004457D3">
      <w:pPr>
        <w:ind w:left="-851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38064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 Повтори</w:t>
      </w:r>
      <w:r w:rsid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ти тему </w:t>
      </w:r>
      <w:r w:rsidR="00467C82" w:rsidRPr="00467C8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"Діяльність Руської трійці".</w:t>
      </w:r>
    </w:p>
    <w:p w14:paraId="23CF82B0" w14:textId="77777777" w:rsidR="008B6341" w:rsidRDefault="008B6341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761B0839" w14:textId="021886DA" w:rsidR="00F7204F" w:rsidRPr="00C71719" w:rsidRDefault="00F7204F" w:rsidP="00C71719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</w:t>
      </w:r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те на освітню платформу </w:t>
      </w:r>
      <w:proofErr w:type="spellStart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="00C71719"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або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097-880-70-81, або на </w:t>
      </w:r>
      <w:proofErr w:type="spellStart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7" w:history="1">
        <w:r w:rsidRPr="00C71719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nataliarzaeva5@gmail.com</w:t>
        </w:r>
      </w:hyperlink>
      <w:r w:rsidRPr="00C71719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14:paraId="06177802" w14:textId="77777777" w:rsidR="00F7204F" w:rsidRPr="0043042F" w:rsidRDefault="00F7204F" w:rsidP="0043042F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sectPr w:rsidR="00F7204F" w:rsidRPr="00430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90"/>
    <w:rsid w:val="000203FB"/>
    <w:rsid w:val="001747E2"/>
    <w:rsid w:val="00176833"/>
    <w:rsid w:val="001D35FF"/>
    <w:rsid w:val="00243920"/>
    <w:rsid w:val="00243BC0"/>
    <w:rsid w:val="002E51D9"/>
    <w:rsid w:val="0035020A"/>
    <w:rsid w:val="00373AD1"/>
    <w:rsid w:val="00380648"/>
    <w:rsid w:val="00380AB4"/>
    <w:rsid w:val="0043042F"/>
    <w:rsid w:val="004457D3"/>
    <w:rsid w:val="00467C82"/>
    <w:rsid w:val="005309DE"/>
    <w:rsid w:val="00540D9D"/>
    <w:rsid w:val="005866CC"/>
    <w:rsid w:val="005C7090"/>
    <w:rsid w:val="00637825"/>
    <w:rsid w:val="0064129E"/>
    <w:rsid w:val="006E2B9D"/>
    <w:rsid w:val="006F4A39"/>
    <w:rsid w:val="00746860"/>
    <w:rsid w:val="00822178"/>
    <w:rsid w:val="00863DDA"/>
    <w:rsid w:val="00864B4A"/>
    <w:rsid w:val="008A4E0B"/>
    <w:rsid w:val="008B6341"/>
    <w:rsid w:val="008C2916"/>
    <w:rsid w:val="008C2EDD"/>
    <w:rsid w:val="009679CE"/>
    <w:rsid w:val="00A663F7"/>
    <w:rsid w:val="00B37D35"/>
    <w:rsid w:val="00B52DFD"/>
    <w:rsid w:val="00B54458"/>
    <w:rsid w:val="00B66691"/>
    <w:rsid w:val="00BD4160"/>
    <w:rsid w:val="00BF7816"/>
    <w:rsid w:val="00C427BE"/>
    <w:rsid w:val="00C71719"/>
    <w:rsid w:val="00CE6F8E"/>
    <w:rsid w:val="00D3735D"/>
    <w:rsid w:val="00D77951"/>
    <w:rsid w:val="00DE7A94"/>
    <w:rsid w:val="00E952FD"/>
    <w:rsid w:val="00EB146A"/>
    <w:rsid w:val="00F65F67"/>
    <w:rsid w:val="00F670B7"/>
    <w:rsid w:val="00F7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6135"/>
  <w15:chartTrackingRefBased/>
  <w15:docId w15:val="{B320507E-10D7-40F8-8AC0-DFE3D8820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4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80AB4"/>
    <w:rPr>
      <w:color w:val="954F72" w:themeColor="followed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DE7A9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E7A9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E7A9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E7A9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E7A9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E7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7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youtu.be/0iC8ooRjxw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1156</Words>
  <Characters>6594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2023-01-05T18:42:00Z</dcterms:created>
  <dcterms:modified xsi:type="dcterms:W3CDTF">2023-02-28T20:02:00Z</dcterms:modified>
</cp:coreProperties>
</file>