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6F" w:rsidRPr="00D8541C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41C">
        <w:rPr>
          <w:rFonts w:ascii="Times New Roman" w:hAnsi="Times New Roman" w:cs="Times New Roman"/>
          <w:sz w:val="28"/>
          <w:szCs w:val="28"/>
          <w:lang w:val="uk-UA"/>
        </w:rPr>
        <w:t>Дата 01.02.2023 р.</w:t>
      </w:r>
    </w:p>
    <w:p w:rsidR="00943F6F" w:rsidRPr="00D8541C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41C">
        <w:rPr>
          <w:rFonts w:ascii="Times New Roman" w:hAnsi="Times New Roman" w:cs="Times New Roman"/>
          <w:sz w:val="28"/>
          <w:szCs w:val="28"/>
          <w:lang w:val="uk-UA"/>
        </w:rPr>
        <w:t>Клас 9 – А.</w:t>
      </w:r>
    </w:p>
    <w:p w:rsidR="00943F6F" w:rsidRPr="00D8541C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541C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943F6F" w:rsidRPr="00D8541C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541C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8541C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943F6F" w:rsidRPr="00D8541C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F6F" w:rsidRPr="00EF1A99" w:rsidRDefault="00943F6F" w:rsidP="00D8541C">
      <w:pPr>
        <w:spacing w:after="0" w:line="240" w:lineRule="auto"/>
        <w:ind w:right="-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EF1A9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EF1A9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8541C" w:rsidRPr="00EF1A99">
        <w:rPr>
          <w:rFonts w:ascii="Times New Roman" w:hAnsi="Times New Roman" w:cs="Times New Roman"/>
          <w:sz w:val="28"/>
          <w:szCs w:val="28"/>
          <w:lang w:val="uk-UA"/>
        </w:rPr>
        <w:t>Значення та особливості технологій хімічного виробництва. Чинники розміщення основних виробництв хімічних речовин і хімічної продукції, фармацевтичної продукції, гумових і пластмасових виробів.</w:t>
      </w:r>
    </w:p>
    <w:p w:rsidR="00943F6F" w:rsidRPr="00EF1A99" w:rsidRDefault="00943F6F" w:rsidP="00D8541C">
      <w:pPr>
        <w:pStyle w:val="a3"/>
        <w:shd w:val="clear" w:color="auto" w:fill="FFFFFF"/>
        <w:spacing w:before="0" w:beforeAutospacing="0" w:after="0" w:afterAutospacing="0"/>
        <w:ind w:right="-57"/>
        <w:jc w:val="both"/>
        <w:rPr>
          <w:rStyle w:val="a4"/>
          <w:sz w:val="28"/>
          <w:szCs w:val="28"/>
          <w:lang w:val="uk-UA"/>
        </w:rPr>
      </w:pPr>
      <w:r w:rsidRPr="00EF1A99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EF1A99">
        <w:rPr>
          <w:rFonts w:eastAsia="Calibri"/>
          <w:sz w:val="28"/>
          <w:szCs w:val="28"/>
          <w:lang w:val="uk-UA" w:eastAsia="en-US"/>
        </w:rPr>
        <w:t>Визначити  проблеми та перспективи промисловості. Розкрити значення та структуру хімічної промисловості як однієї з найважливіших галузей промисловості.</w:t>
      </w:r>
    </w:p>
    <w:p w:rsidR="00943F6F" w:rsidRPr="00EF1A99" w:rsidRDefault="00943F6F" w:rsidP="00943F6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1A9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943F6F" w:rsidRPr="00EF1A99" w:rsidRDefault="00943F6F" w:rsidP="00943F6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A99">
        <w:rPr>
          <w:rStyle w:val="a4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Хімічна промисловість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– комплексний вид економічної діяльності, що визначає, як машинобудування, рівень НТП і забезпечує всі види господарства хімічними технологіями й матеріалами та виробляє товари масового вжитку.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>Цей вид діяльності створює нові матеріали, що перевершують за своїми якостями натуральні продукти. Застосування таких матеріалів заощаджує працю людей і сировину. Матеріали із заздалегідь заданими властивостями широко використовуються в космічній техніці, будівництві, фармацевтичній, харчовій та легкій промисловості.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>У хімічної промисловості велика сировинна база: різноманітні корисні копалини, деревина, вода, повітря, виробничі відходи. Але основною сировиною для неї є продукти нафтопереробки, коксування вугілля, тобто спеціально підготовлена сировина.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EF1A99">
        <w:rPr>
          <w:rStyle w:val="a4"/>
          <w:rFonts w:ascii="Times New Roman" w:hAnsi="Times New Roman" w:cs="Times New Roman"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Чинники розміщення підприємств хімічної промисловості.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      </w:t>
      </w:r>
      <w:r w:rsidRPr="00EF1A99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  <w:t>Споживчий чинник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істотний для підприємств, що виробляють продукцію, складну для транспортування (кислоти), громіздку або ж таку, що легко пошкоджується (пластмасові вироби).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 Поблизу сировини розташовують ті виробництва, де значні витрати вихідних матеріалів і великі відходи від переробки (виробництво азотних і калійних добрив).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Виробництво полімерних матеріалів потребує великої кількості води та електроенергії. Для виробництва 1 т хімічного волокна необхідно 5 тис. м3 води, 5–20 тис. кВт.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год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електроенергії.</w:t>
      </w:r>
    </w:p>
    <w:p w:rsidR="00943F6F" w:rsidRPr="00EF1A99" w:rsidRDefault="00943F6F" w:rsidP="00943F6F">
      <w:pPr>
        <w:spacing w:after="0"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Екологічний чинник ураховується під час розміщення всіх підприємств хімічної промисловості.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Світові тенденції в хімічній промисловості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>Хімічна промисловість — другий після електронної вид економічної діяльності  в індустрії, що найшвидше забезпечує впровадження досягнень науково-технічного прогресу в усі сфери господарства.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У хімічній промисловості збільшується частка наукомісткої продукції високої вартості (головним чином переробні виробництва). Найбільший вплив на розвиток господарства й повсякденне життя людини мають полімерні матеріали та продукція їх переробки. На промисловість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полімерних матеріалів припадає від 30 до 45 % вартості хімічної промисловості розвинених країн світу. Це основа всієї галузі, її ядро, тісно пов’язане практично з усіма хімічними виробництвами. Сировина — головним чином нафта і природний газ.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  <w:t xml:space="preserve">Основна увага приділяється одержанню спеціальних пластмас із заздалегідь заданими властивостями. Такими стали композити, які в 4–5 разів легші за сталь і міцніші за неї в 15 разів. Композити — важливий конструкційний матеріал для авіакосмічної індустрії. Новий напрям в одержанні пластмас — збільшення виробництва видів, що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саморуйнуються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(водорозчинних і здатних до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біо-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фоторуйнування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). У світі накопичилися чималі об’єми відходів полімерних матеріалів (у США щорічно у відходи потрапляє 18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млрд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пластмасових пляшок; у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Бельґії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душу населення виробляється 300 кг пластмаси, значна частина якої у вигляді тари надходить у відходи).</w:t>
      </w:r>
    </w:p>
    <w:p w:rsidR="00943F6F" w:rsidRPr="00EF1A99" w:rsidRDefault="00943F6F" w:rsidP="00943F6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світу в останні десятиріччя розвивається досить швидкими темпами. Найбільш повно вона представлена в розвинутих країнах світу. Перші сім її представників (США, </w:t>
      </w:r>
      <w:hyperlink r:id="rId5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Японія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6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Німеччина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7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Франція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8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Велика Британія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9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Канада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та Італія) виробляють понад 75 % хімічної продукції світу. Лідером є </w:t>
      </w:r>
      <w:hyperlink r:id="rId10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найбільше виробляють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науко-містких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видів хімічної продукції. Так, за виробництвом хімічних </w:t>
      </w:r>
      <w:proofErr w:type="spellStart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волокон </w:t>
      </w:r>
      <w:hyperlink r:id="rId11" w:tgtFrame="_parent" w:history="1">
        <w:r w:rsidRPr="00EF1A99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п</w:t>
      </w:r>
      <w:proofErr w:type="spellEnd"/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осідають перше місце у світі (понад 25 % світового виробництва).</w:t>
      </w:r>
    </w:p>
    <w:p w:rsidR="00943F6F" w:rsidRPr="00EF1A99" w:rsidRDefault="00943F6F" w:rsidP="00943F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Європі традиційно виробництвом хімічної продукції виділяються такі країни: фармацевтикою - </w:t>
      </w:r>
      <w:hyperlink r:id="rId12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3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  <w:proofErr w:type="spellEnd"/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й </w:t>
      </w:r>
      <w:hyperlink r:id="rId14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Угорщина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парфумерією - </w:t>
      </w:r>
      <w:hyperlink r:id="rId15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6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Велика Британія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країни Бенілюксу, косметикою - </w:t>
      </w:r>
      <w:hyperlink r:id="rId17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8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Швеція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End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 </w:t>
      </w:r>
      <w:hyperlink r:id="rId19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Латвія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виробництвом </w:t>
      </w:r>
      <w:proofErr w:type="spellStart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кіно-</w:t>
      </w:r>
      <w:proofErr w:type="spellEnd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фотоплівки - </w:t>
      </w:r>
      <w:hyperlink r:id="rId20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1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Чехія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тощо.</w:t>
      </w:r>
    </w:p>
    <w:p w:rsidR="00943F6F" w:rsidRPr="00EF1A99" w:rsidRDefault="00943F6F" w:rsidP="00943F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Нині хімічна промисловість переміщується до портів - імпортерів нафтохімічної сировини. Наприклад, поряд із старими промисловими районами, як-от: Рур (Німеччина), </w:t>
      </w:r>
      <w:proofErr w:type="spellStart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Мідленд</w:t>
      </w:r>
      <w:proofErr w:type="spellEnd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(Велика Британія), Донбас (Україна) та ін., розвивається новий Північний регіон у </w:t>
      </w:r>
      <w:hyperlink r:id="rId22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Німеччині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ростуть центри сучасної нафтохімії на північному сході Шотландії </w:t>
      </w:r>
      <w:proofErr w:type="spellStart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 </w:t>
      </w:r>
      <w:hyperlink r:id="rId23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Норвегії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</w:t>
      </w:r>
      <w:proofErr w:type="spellEnd"/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ощо. Так само хімічна промисловість зосереджена на тихоокеанському узбережжі - в </w:t>
      </w:r>
      <w:hyperlink r:id="rId24" w:tgtFrame="_parent" w:history="1">
        <w:r w:rsidRPr="00EF1A99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Японії</w:t>
        </w:r>
      </w:hyperlink>
      <w:r w:rsidRPr="00EF1A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943F6F" w:rsidRPr="00EF1A99" w:rsidRDefault="00943F6F" w:rsidP="00943F6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у країнах "третього світу" має свою специфіку. Вони потенційно володіють багатими ресурсами - нафтою, природним газом, фосфоритами, природною сіркою, різними мінералами. Однак свої можливості не використовують. А промисловість, що існує, майже повністю зорієнтована на експорт.</w:t>
      </w:r>
      <w:r w:rsidRPr="00EF1A99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43F6F" w:rsidRPr="00EF1A99" w:rsidRDefault="00943F6F" w:rsidP="00943F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1A9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943F6F" w:rsidRPr="00EF1A99" w:rsidRDefault="00943F6F" w:rsidP="00943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lang w:val="uk-UA"/>
        </w:rPr>
        <w:t>1. Опрацюйте § 26.  підручника.</w:t>
      </w:r>
    </w:p>
    <w:p w:rsidR="00943F6F" w:rsidRPr="00EF1A99" w:rsidRDefault="00943F6F" w:rsidP="00943F6F">
      <w:pPr>
        <w:spacing w:after="0" w:line="240" w:lineRule="auto"/>
        <w:jc w:val="both"/>
        <w:rPr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2C3169" w:rsidRPr="00EF1A99" w:rsidRDefault="002C3169" w:rsidP="00943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1A99">
        <w:rPr>
          <w:rFonts w:ascii="Times New Roman" w:hAnsi="Times New Roman" w:cs="Times New Roman"/>
          <w:sz w:val="28"/>
          <w:szCs w:val="28"/>
          <w:lang w:val="uk-UA"/>
        </w:rPr>
        <w:t>https://www.youtube.com/watch?v=_NXqcTTRGcs</w:t>
      </w:r>
    </w:p>
    <w:bookmarkEnd w:id="0"/>
    <w:p w:rsidR="009E4D3B" w:rsidRPr="00EF1A99" w:rsidRDefault="00EF1A99">
      <w:pPr>
        <w:rPr>
          <w:lang w:val="uk-UA"/>
        </w:rPr>
      </w:pPr>
    </w:p>
    <w:sectPr w:rsidR="009E4D3B" w:rsidRPr="00EF1A99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4"/>
    <w:rsid w:val="002C3169"/>
    <w:rsid w:val="003C2B24"/>
    <w:rsid w:val="00911B96"/>
    <w:rsid w:val="00943F6F"/>
    <w:rsid w:val="00D74E01"/>
    <w:rsid w:val="00D8541C"/>
    <w:rsid w:val="00E7009F"/>
    <w:rsid w:val="00E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3F6F"/>
    <w:rPr>
      <w:b/>
      <w:bCs/>
    </w:rPr>
  </w:style>
  <w:style w:type="character" w:styleId="a5">
    <w:name w:val="Hyperlink"/>
    <w:basedOn w:val="a0"/>
    <w:uiPriority w:val="99"/>
    <w:unhideWhenUsed/>
    <w:rsid w:val="00943F6F"/>
    <w:rPr>
      <w:color w:val="0000FF"/>
      <w:u w:val="single"/>
    </w:rPr>
  </w:style>
  <w:style w:type="character" w:styleId="a6">
    <w:name w:val="Emphasis"/>
    <w:basedOn w:val="a0"/>
    <w:uiPriority w:val="20"/>
    <w:qFormat/>
    <w:rsid w:val="00943F6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3F6F"/>
    <w:rPr>
      <w:b/>
      <w:bCs/>
    </w:rPr>
  </w:style>
  <w:style w:type="character" w:styleId="a5">
    <w:name w:val="Hyperlink"/>
    <w:basedOn w:val="a0"/>
    <w:uiPriority w:val="99"/>
    <w:unhideWhenUsed/>
    <w:rsid w:val="00943F6F"/>
    <w:rPr>
      <w:color w:val="0000FF"/>
      <w:u w:val="single"/>
    </w:rPr>
  </w:style>
  <w:style w:type="character" w:styleId="a6">
    <w:name w:val="Emphasis"/>
    <w:basedOn w:val="a0"/>
    <w:uiPriority w:val="20"/>
    <w:qFormat/>
    <w:rsid w:val="00943F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f.com.ua/great-britain-profile" TargetMode="External"/><Relationship Id="rId13" Type="http://schemas.openxmlformats.org/officeDocument/2006/relationships/hyperlink" Target="http://www.geograf.com.ua/germany-profile" TargetMode="External"/><Relationship Id="rId18" Type="http://schemas.openxmlformats.org/officeDocument/2006/relationships/hyperlink" Target="http://www.geograf.com.ua/sweden-profil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eograf.com.ua/czech-profile" TargetMode="External"/><Relationship Id="rId7" Type="http://schemas.openxmlformats.org/officeDocument/2006/relationships/hyperlink" Target="http://www.geograf.com.ua/france-profile" TargetMode="External"/><Relationship Id="rId12" Type="http://schemas.openxmlformats.org/officeDocument/2006/relationships/hyperlink" Target="http://www.geograf.com.ua/france-profile" TargetMode="External"/><Relationship Id="rId17" Type="http://schemas.openxmlformats.org/officeDocument/2006/relationships/hyperlink" Target="http://www.geograf.com.ua/france-profile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geograf.com.ua/great-britain-profile" TargetMode="External"/><Relationship Id="rId20" Type="http://schemas.openxmlformats.org/officeDocument/2006/relationships/hyperlink" Target="http://www.geograf.com.ua/germany-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ograf.com.ua/germany-profile" TargetMode="External"/><Relationship Id="rId11" Type="http://schemas.openxmlformats.org/officeDocument/2006/relationships/hyperlink" Target="http://www.geograf.com.ua/usa-profile" TargetMode="External"/><Relationship Id="rId24" Type="http://schemas.openxmlformats.org/officeDocument/2006/relationships/hyperlink" Target="http://www.geograf.com.ua/japan-profile" TargetMode="External"/><Relationship Id="rId5" Type="http://schemas.openxmlformats.org/officeDocument/2006/relationships/hyperlink" Target="http://www.geograf.com.ua/japan-profile" TargetMode="External"/><Relationship Id="rId15" Type="http://schemas.openxmlformats.org/officeDocument/2006/relationships/hyperlink" Target="http://www.geograf.com.ua/france-profile" TargetMode="External"/><Relationship Id="rId23" Type="http://schemas.openxmlformats.org/officeDocument/2006/relationships/hyperlink" Target="http://www.geograf.com.ua/norway-profile" TargetMode="External"/><Relationship Id="rId10" Type="http://schemas.openxmlformats.org/officeDocument/2006/relationships/hyperlink" Target="http://www.geograf.com.ua/usa-profile" TargetMode="External"/><Relationship Id="rId19" Type="http://schemas.openxmlformats.org/officeDocument/2006/relationships/hyperlink" Target="http://www.geograf.com.ua/latvia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graf.com.ua/canada-profile" TargetMode="External"/><Relationship Id="rId14" Type="http://schemas.openxmlformats.org/officeDocument/2006/relationships/hyperlink" Target="http://www.geograf.com.ua/hungary-profile" TargetMode="External"/><Relationship Id="rId22" Type="http://schemas.openxmlformats.org/officeDocument/2006/relationships/hyperlink" Target="http://www.geograf.com.ua/germany-pro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2023-01-24T14:00:00Z</dcterms:created>
  <dcterms:modified xsi:type="dcterms:W3CDTF">2023-01-28T08:56:00Z</dcterms:modified>
</cp:coreProperties>
</file>