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2.05.202</w:t>
      </w:r>
      <w:r w:rsidRPr="001866EC">
        <w:rPr>
          <w:rFonts w:ascii="Times New Roman" w:eastAsia="Calibri" w:hAnsi="Times New Roman" w:cs="Times New Roman"/>
          <w:sz w:val="28"/>
          <w:szCs w:val="28"/>
        </w:rPr>
        <w:t>3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866EC" w:rsidRPr="006B71B3" w:rsidRDefault="001866EC" w:rsidP="001866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Роль науки й освіти в суспільстві. Особливості наукової й освітньої  діяльності  як  видів економічної діяльності. Форми просторової організації наукових досліджень та освіти: технополіси, технопарки. Найвідоміші наукові центри у світі та Україні.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1C465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>сформувати в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>учнів систему знань про роль науки й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>освіти в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>суспільстві, особливості наукової й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освітньої діяльності, джерела фінансування науки й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освіти, форми просторової організації наукових досліджень та освіти: технополіси, найвідоміші наукові центри в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світі та Україні, охорону здоров’я, найвідоміші центри охорони здоров’я в</w:t>
      </w:r>
      <w:r w:rsidRPr="001C4658">
        <w:rPr>
          <w:rFonts w:ascii="Times New Roman" w:hAnsi="Times New Roman" w:cs="Times New Roman"/>
          <w:sz w:val="28"/>
          <w:szCs w:val="28"/>
        </w:rPr>
        <w:t> 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Україні та світі;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Роль науки й освіти в суспільстві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Наука — це особливий вид людської пізнавальної діяльності, спрямований на вироблення об’єктивних знань про навколишній світ. Результатом наукової діяльності є інтелектуальна продукція. Поєднання досягнень науки з високим рівнем освіти в наші часи є головною умовою, що забезпечує зростання конкурентоспроможності країни та її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соціально-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економічний розвиток.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Особливості наукової та освітньої діяльності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Витрати на науково-дослідні та дослідно-конструкторські розробки постійно зростають. Лідерами за капіталовкладеннями в наукові дослідження є США, Китай, Японія, Німеччина, Південна Корея, Франція, Велика Британія. Більша частина науково-інноваційної діяльності в розвинених країна фінансується різноманітними приватними бізнес-структурами, що мають безпосередній інтерес до результатів. В Україні фінансування наукової діяльності відбувається значною мірою за рахунок держави. Національна академія наук (НАН) — провідний науковий центр України, координує й об’єднує всі напрями науки, підтримує міжнародні зв’язки з науковими центрами інших країн. Науково-дослідну діяльність прикладного характеру здійснюють галузеві академії (медичних, аграрних наук та ін.), наукові лабораторії, вищі навчальні заклади (ВНЗ) — університети, академії, інститути. Останні є центрами підготовки науковців та фахівців у різних галузях господарської діяльності. Найбільша кількість наукових центрів та ВНЗ зосереджена в Києві,Харкові, Львові, Дніпрі, Одесі.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Спеціалізовані центри освіти та науки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Технопарки та технополіси забезпечують зв’язок передової науки, освіти та  виробництва. Технопарк являє собою об’єднану навколо наукового центру (наприклад, університету) наукову виробничо-навчальну зону, де 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реалізують у життя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науково-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технічні досягнення. Основна спеціалізація технопарків — наукомістка та високотехнологічна продукція.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Найвідоміші технопарки: Кремнієва долина (США, Каліфорнія),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СофіяАнтиполіс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(Франція, Ніцца),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(Німеччина,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Берег озера (Австрія,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Клагенфурт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Найбільша кількість технопарків працює у США (160), Китаї (133), Японії (98), Великій Британії (51), Німеччині (50), Франції (30). Технополіс — японська модель наукових парків, яка на відміну від американської або європейської передбачає будівництво абсолютно нових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міст-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«технополісів», які концентрують наукові дослідження передових і піонерних галузей та наукомісткого промислового виробництва. Найбільший технополіс  Японії — «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Цукуба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» неподалік від Токіо.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створення технопарків розпочалося наприкінці 1990-х рр. Їх зареєстровано 16, але сьогодні визначальну роль у створенні високотехнологічної експортної продукції (понад 98 %) відіграють три: Інститут електрозварювання ім.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Є. О. Патона (Київ), Інститут фізики напівпровідників ім. В. В.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Лашкарьова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(Київ), «Інститут монокристалів» (Харків).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Охорона здоров’я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Система охорони здоров’я — сукупність організацій, головною метою  діяльності яких є зміцнення, підтримка та відновлення здоров’я населення. Більшість країн світу забезпечують систему охорони здоров’я за рахунок загального оподаткування або внесків у систему медичного страхування. У розвинених країнах витрати на охорону здоров’я становлять 9–11 % ВВП. У країнах, що розвиваються, витрати на охорону здоров’я становлять 4–7 %, у найбідніших менше — 2 %. В Україні витрати на охорону здоров’я становлять 3,7 % ВВП країни. З 2017 р. в Україні запроваджують страхову модель медицини.</w:t>
      </w:r>
    </w:p>
    <w:p w:rsidR="001866EC" w:rsidRPr="001C4658" w:rsidRDefault="001866EC" w:rsidP="001866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закладів охорони здоров’я зосереджена у великих містах, зокрема Києві, Харкові, Дніпрі (колишній Дніпропетровськ), Одесі, Львові.</w:t>
      </w:r>
    </w:p>
    <w:p w:rsidR="001866EC" w:rsidRPr="00BB1BE9" w:rsidRDefault="001866EC" w:rsidP="001866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66EC" w:rsidRPr="001C4658" w:rsidRDefault="001866EC" w:rsidP="001866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866EC" w:rsidRPr="00BB1BE9" w:rsidRDefault="001866EC" w:rsidP="001866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41  підручника.</w:t>
      </w:r>
      <w:r w:rsidRPr="00BB1B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66EC" w:rsidRDefault="001866EC" w:rsidP="00CB335F">
      <w:pPr>
        <w:pStyle w:val="a4"/>
        <w:spacing w:after="0" w:line="240" w:lineRule="auto"/>
        <w:ind w:left="0"/>
        <w:jc w:val="both"/>
        <w:rPr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35F" w:rsidRPr="00CB335F" w:rsidRDefault="00CB335F" w:rsidP="00CB335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F75F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https://www.youtube.com/watch?v=XII1oF_QjjI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866EC" w:rsidRPr="001C4658" w:rsidRDefault="001866EC" w:rsidP="00186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6EC" w:rsidRPr="001C4658" w:rsidRDefault="001866EC" w:rsidP="001866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866EC" w:rsidRDefault="00CB335F">
      <w:pPr>
        <w:rPr>
          <w:lang w:val="uk-UA"/>
        </w:rPr>
      </w:pPr>
    </w:p>
    <w:sectPr w:rsidR="009E4D3B" w:rsidRPr="0018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A2"/>
    <w:rsid w:val="001866EC"/>
    <w:rsid w:val="00274FA2"/>
    <w:rsid w:val="00911B96"/>
    <w:rsid w:val="00CB335F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6E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6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6E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II1oF_Qj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2023-04-28T14:17:00Z</dcterms:created>
  <dcterms:modified xsi:type="dcterms:W3CDTF">2023-04-29T15:15:00Z</dcterms:modified>
</cp:coreProperties>
</file>