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949" w:rsidRPr="00E644E3" w:rsidRDefault="00C13949" w:rsidP="00C139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05.10</w:t>
      </w:r>
      <w:r w:rsidRPr="00E644E3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C13949" w:rsidRPr="00E644E3" w:rsidRDefault="00C13949" w:rsidP="00C139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 – А</w:t>
      </w:r>
      <w:bookmarkStart w:id="0" w:name="_GoBack"/>
      <w:bookmarkEnd w:id="0"/>
      <w:r w:rsidRPr="00E644E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C13949" w:rsidRPr="00E644E3" w:rsidRDefault="00C13949" w:rsidP="00C139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644E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C13949" w:rsidRPr="00E644E3" w:rsidRDefault="00C13949" w:rsidP="00C139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644E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644E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C13949" w:rsidRPr="00E644E3" w:rsidRDefault="00C13949" w:rsidP="00C139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13949" w:rsidRPr="00E644E3" w:rsidRDefault="00C13949" w:rsidP="00C13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44E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644E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E644E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E644E3">
        <w:rPr>
          <w:rFonts w:ascii="Times New Roman" w:hAnsi="Times New Roman" w:cs="Times New Roman"/>
          <w:sz w:val="28"/>
          <w:szCs w:val="28"/>
          <w:lang w:val="uk-UA"/>
        </w:rPr>
        <w:t>Типи економічних систем.</w:t>
      </w:r>
    </w:p>
    <w:p w:rsidR="00C13949" w:rsidRPr="00E644E3" w:rsidRDefault="00C13949" w:rsidP="00C1394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644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E644E3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E644E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644E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сформувати систему знань про економічні системи світу; про </w:t>
      </w:r>
      <w:r w:rsidRPr="00E644E3">
        <w:rPr>
          <w:rFonts w:ascii="Times New Roman" w:eastAsia="Century Schoolbook" w:hAnsi="Times New Roman" w:cs="Times New Roman"/>
          <w:color w:val="000000"/>
          <w:sz w:val="28"/>
          <w:szCs w:val="28"/>
          <w:lang w:val="uk-UA"/>
        </w:rPr>
        <w:t>типізацію країн світу</w:t>
      </w:r>
      <w:r w:rsidRPr="00E644E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</w:t>
      </w:r>
      <w:r w:rsidRPr="00E644E3">
        <w:rPr>
          <w:rFonts w:ascii="Times New Roman" w:hAnsi="Times New Roman" w:cs="Times New Roman"/>
          <w:sz w:val="28"/>
          <w:szCs w:val="28"/>
          <w:lang w:val="uk-UA"/>
        </w:rPr>
        <w:t>сприяти розумінню взаємозв’язків між економікою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3949" w:rsidRPr="00E644E3" w:rsidRDefault="00C13949" w:rsidP="00C1394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44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13949" w:rsidRPr="008B6269" w:rsidRDefault="00C13949" w:rsidP="00C13949">
      <w:pPr>
        <w:spacing w:after="0" w:line="240" w:lineRule="auto"/>
        <w:jc w:val="both"/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</w:pPr>
      <w:r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1.</w:t>
      </w:r>
      <w:r w:rsidRPr="008B6269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Традиційна економічна система.</w:t>
      </w:r>
      <w:r w:rsidRPr="008B6269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Тип господарства, за якого всі ресурси перебувають у власності громади та розподіляються відповід</w:t>
      </w:r>
      <w:r w:rsidRPr="008B6269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softHyphen/>
        <w:t xml:space="preserve">но до традицій і звичаїв, називають </w:t>
      </w:r>
      <w:r w:rsidRPr="008B6269">
        <w:rPr>
          <w:rFonts w:ascii="Times New Roman" w:eastAsia="Century Schoolbook" w:hAnsi="Times New Roman" w:cs="Times New Roman"/>
          <w:bCs/>
          <w:iCs/>
          <w:color w:val="000000"/>
          <w:spacing w:val="2"/>
          <w:sz w:val="28"/>
          <w:szCs w:val="28"/>
          <w:lang w:val="uk-UA"/>
        </w:rPr>
        <w:t>традиційною економічною систе</w:t>
      </w:r>
      <w:r w:rsidRPr="008B6269">
        <w:rPr>
          <w:rFonts w:ascii="Times New Roman" w:eastAsia="Century Schoolbook" w:hAnsi="Times New Roman" w:cs="Times New Roman"/>
          <w:bCs/>
          <w:iCs/>
          <w:color w:val="000000"/>
          <w:spacing w:val="2"/>
          <w:sz w:val="28"/>
          <w:szCs w:val="28"/>
          <w:lang w:val="uk-UA"/>
        </w:rPr>
        <w:softHyphen/>
        <w:t>мою</w:t>
      </w:r>
      <w:r w:rsidRPr="008B6269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Переважання  </w:t>
      </w:r>
      <w:proofErr w:type="spellStart"/>
      <w:r w:rsidRPr="008B6269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>сільськогого</w:t>
      </w:r>
      <w:proofErr w:type="spellEnd"/>
      <w:r w:rsidRPr="008B6269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господарства. Промисловість  майже відсутня. Торгівля примітивна – бартер або примітивні грошові відносини.. Місцеве виробництво не забезпе</w:t>
      </w:r>
      <w:r w:rsidRPr="008B6269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softHyphen/>
        <w:t xml:space="preserve">чує всіх потреб населення. Як наслідок — низький рівень життя. Таку економічну систему мають найменш розвинені країни світу: </w:t>
      </w:r>
      <w:proofErr w:type="spellStart"/>
      <w:r w:rsidRPr="008B6269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Буркіна-</w:t>
      </w:r>
      <w:proofErr w:type="spellEnd"/>
      <w:r w:rsidRPr="008B6269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 xml:space="preserve"> </w:t>
      </w:r>
      <w:proofErr w:type="spellStart"/>
      <w:r w:rsidRPr="008B6269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Фасо</w:t>
      </w:r>
      <w:proofErr w:type="spellEnd"/>
      <w:r w:rsidRPr="008B6269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, Гаїті, Афганістан</w:t>
      </w:r>
      <w:r w:rsidRPr="008B6269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>.</w:t>
      </w:r>
    </w:p>
    <w:p w:rsidR="00C13949" w:rsidRPr="008B6269" w:rsidRDefault="00C13949" w:rsidP="00C13949">
      <w:pPr>
        <w:pStyle w:val="a4"/>
        <w:spacing w:after="0" w:line="240" w:lineRule="auto"/>
        <w:ind w:lef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13949" w:rsidRDefault="00C13949" w:rsidP="00C13949">
      <w:pPr>
        <w:spacing w:after="0" w:line="240" w:lineRule="auto"/>
        <w:jc w:val="both"/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</w:pPr>
      <w:r w:rsidRPr="00E644E3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Добувна промисловість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може бути основою економічного розвитку країн з високими доходами населення в разі впровадження наукових досягнень і ведення товарного спеціалізованого виробництва. До таких належать: </w:t>
      </w:r>
      <w:r w:rsidRPr="00E644E3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Норвегія, Кувейт, Австралія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>.</w:t>
      </w:r>
    </w:p>
    <w:p w:rsidR="00C13949" w:rsidRPr="00E644E3" w:rsidRDefault="00C13949" w:rsidP="00C13949">
      <w:pPr>
        <w:spacing w:after="0" w:line="240" w:lineRule="auto"/>
        <w:jc w:val="both"/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</w:pPr>
    </w:p>
    <w:p w:rsidR="00C13949" w:rsidRDefault="00C13949" w:rsidP="00C13949">
      <w:pPr>
        <w:spacing w:after="0" w:line="240" w:lineRule="auto"/>
        <w:jc w:val="both"/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</w:pPr>
      <w:r w:rsidRPr="00E644E3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2.Командна економічна система.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Тип господарства, за якого всі ресурси й засоби виробництва є власністю народу, але в реальності центральна влада повністю контролює виробництво й розподіл продукції, називають </w:t>
      </w:r>
      <w:r w:rsidRPr="00E644E3">
        <w:rPr>
          <w:rFonts w:ascii="Times New Roman" w:eastAsia="Century Schoolbook" w:hAnsi="Times New Roman" w:cs="Times New Roman"/>
          <w:bCs/>
          <w:iCs/>
          <w:color w:val="000000"/>
          <w:spacing w:val="2"/>
          <w:sz w:val="28"/>
          <w:szCs w:val="28"/>
          <w:lang w:val="uk-UA"/>
        </w:rPr>
        <w:t>командною економікою.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Основний механізм господарю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softHyphen/>
        <w:t>вання — централізоване планування, відсутність конкуренції, впрова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softHyphen/>
        <w:t>дження нових технологій виробництва — спрямований передусім на на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softHyphen/>
        <w:t xml:space="preserve">рощування його обсягів. Ця система панувала в </w:t>
      </w:r>
      <w:r w:rsidRPr="00E644E3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СРСР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та в інших соціаліс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softHyphen/>
        <w:t>тичних державах. Нині вона залишилась на</w:t>
      </w:r>
      <w:r w:rsidRPr="00E644E3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 xml:space="preserve"> Кубі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й у </w:t>
      </w:r>
      <w:r w:rsidRPr="00E644E3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КНДР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>.</w:t>
      </w:r>
    </w:p>
    <w:p w:rsidR="00C13949" w:rsidRPr="00C7292D" w:rsidRDefault="00C13949" w:rsidP="00C1394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13949" w:rsidRDefault="00C13949" w:rsidP="00C13949">
      <w:pPr>
        <w:spacing w:after="0" w:line="240" w:lineRule="auto"/>
        <w:jc w:val="both"/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</w:pPr>
      <w:r w:rsidRPr="00E644E3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3.Ринкова економічна система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. </w:t>
      </w:r>
      <w:r w:rsidRPr="00E644E3">
        <w:rPr>
          <w:rFonts w:ascii="Times New Roman" w:eastAsia="Century Schoolbook" w:hAnsi="Times New Roman" w:cs="Times New Roman"/>
          <w:bCs/>
          <w:iCs/>
          <w:color w:val="000000"/>
          <w:spacing w:val="2"/>
          <w:sz w:val="28"/>
          <w:szCs w:val="28"/>
          <w:lang w:val="uk-UA"/>
        </w:rPr>
        <w:t xml:space="preserve">Ринкова економічна система 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заснована на приватній власності, свободі вибору та конкуренції. Вона спирається на особисті інтереси та обмежує роль уряду. Країн зі 100-від- </w:t>
      </w:r>
      <w:proofErr w:type="spellStart"/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>сотковою</w:t>
      </w:r>
      <w:proofErr w:type="spellEnd"/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ринковою економічною системою немає. Найбільше під це визначення підходить </w:t>
      </w:r>
      <w:proofErr w:type="spellStart"/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>Сингапур</w:t>
      </w:r>
      <w:proofErr w:type="spellEnd"/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та окремі малі держави з ліберальною моделлю економіки.</w:t>
      </w:r>
    </w:p>
    <w:p w:rsidR="00C13949" w:rsidRPr="00C7292D" w:rsidRDefault="00C13949" w:rsidP="00C1394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13949" w:rsidRDefault="00C13949" w:rsidP="00C13949">
      <w:pPr>
        <w:spacing w:after="0" w:line="240" w:lineRule="auto"/>
        <w:jc w:val="both"/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</w:pPr>
      <w:r w:rsidRPr="00E644E3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4. Змішана економічна система.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</w:t>
      </w:r>
      <w:r w:rsidRPr="00E644E3">
        <w:rPr>
          <w:rFonts w:ascii="Times New Roman" w:eastAsia="Century Schoolbook" w:hAnsi="Times New Roman" w:cs="Times New Roman"/>
          <w:bCs/>
          <w:iCs/>
          <w:color w:val="000000"/>
          <w:spacing w:val="2"/>
          <w:sz w:val="28"/>
          <w:szCs w:val="28"/>
          <w:lang w:val="uk-UA"/>
        </w:rPr>
        <w:t>Змішана економічна систе</w:t>
      </w:r>
      <w:r w:rsidRPr="00E644E3">
        <w:rPr>
          <w:rFonts w:ascii="Times New Roman" w:eastAsia="Century Schoolbook" w:hAnsi="Times New Roman" w:cs="Times New Roman"/>
          <w:bCs/>
          <w:iCs/>
          <w:color w:val="000000"/>
          <w:spacing w:val="2"/>
          <w:sz w:val="28"/>
          <w:szCs w:val="28"/>
          <w:lang w:val="uk-UA"/>
        </w:rPr>
        <w:softHyphen/>
        <w:t>ма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 xml:space="preserve"> поєднує елементи різних економік. Так організовані господарства </w:t>
      </w:r>
      <w:r w:rsidRPr="00E644E3">
        <w:rPr>
          <w:rFonts w:ascii="Times New Roman" w:eastAsia="Century Schoolbook" w:hAnsi="Times New Roman" w:cs="Times New Roman"/>
          <w:b/>
          <w:color w:val="000000"/>
          <w:spacing w:val="4"/>
          <w:sz w:val="28"/>
          <w:szCs w:val="28"/>
          <w:lang w:val="uk-UA"/>
        </w:rPr>
        <w:t>Бразилії, Болгарії, Індії</w:t>
      </w:r>
      <w:r w:rsidRPr="00E644E3"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  <w:t>. Економіка сучасної України також є змішаною.</w:t>
      </w:r>
    </w:p>
    <w:p w:rsidR="00C13949" w:rsidRPr="00E644E3" w:rsidRDefault="00C13949" w:rsidP="00C13949">
      <w:pPr>
        <w:spacing w:after="0" w:line="240" w:lineRule="auto"/>
        <w:jc w:val="both"/>
        <w:rPr>
          <w:rFonts w:ascii="Times New Roman" w:eastAsia="Century Schoolbook" w:hAnsi="Times New Roman" w:cs="Times New Roman"/>
          <w:color w:val="000000"/>
          <w:spacing w:val="4"/>
          <w:sz w:val="28"/>
          <w:szCs w:val="28"/>
          <w:lang w:val="uk-UA"/>
        </w:rPr>
      </w:pPr>
    </w:p>
    <w:p w:rsidR="00C13949" w:rsidRPr="00C7292D" w:rsidRDefault="00C13949" w:rsidP="00C1394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644E3">
        <w:rPr>
          <w:rFonts w:ascii="Times New Roman" w:eastAsia="Century Schoolbook" w:hAnsi="Times New Roman" w:cs="Times New Roman"/>
          <w:b/>
          <w:sz w:val="28"/>
          <w:szCs w:val="28"/>
          <w:u w:val="single"/>
          <w:shd w:val="clear" w:color="auto" w:fill="FFFFFF"/>
          <w:lang w:val="uk-UA"/>
        </w:rPr>
        <w:t>5.Перехідна економічна система</w:t>
      </w:r>
      <w:r w:rsidRPr="00C729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.  Характерна для країн, які звільняються від недоліків адміністративно-командної системи. В таких умовах </w:t>
      </w:r>
      <w:r w:rsidRPr="00C729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>трансформаційні процеси відбуваються суперечливо, бурхливо, з гострими соціально-економічними потрясіннями, кризовими явищами. Саме таке становище характерне для сучасної України, інших країн, що утворились на терені колишнього СРСР, усіх країн, що відходять від командно-адміністративної моделі.</w:t>
      </w:r>
    </w:p>
    <w:p w:rsidR="00C13949" w:rsidRPr="00C7292D" w:rsidRDefault="00C13949" w:rsidP="00C1394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13949" w:rsidRPr="00E644E3" w:rsidRDefault="00C13949" w:rsidP="00C1394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44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C13949" w:rsidRPr="00E644E3" w:rsidRDefault="00C13949" w:rsidP="00C139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644E3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10   підручника.</w:t>
      </w:r>
    </w:p>
    <w:p w:rsidR="00C13949" w:rsidRPr="00E644E3" w:rsidRDefault="00C13949" w:rsidP="00C139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13949" w:rsidRPr="00E644E3" w:rsidRDefault="00C13949" w:rsidP="00C13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44E3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E644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E644E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https://www.youtube.com/watch?v=KqPdUdt30mI</w:t>
        </w:r>
      </w:hyperlink>
      <w:r w:rsidRPr="00E644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13949" w:rsidRPr="00E644E3" w:rsidRDefault="00C13949" w:rsidP="00C13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13949" w:rsidRPr="00E644E3" w:rsidRDefault="00C13949" w:rsidP="00C139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C13949" w:rsidRDefault="00C13949">
      <w:pPr>
        <w:rPr>
          <w:lang w:val="uk-UA"/>
        </w:rPr>
      </w:pPr>
    </w:p>
    <w:sectPr w:rsidR="009E4D3B" w:rsidRPr="00C13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58A"/>
    <w:rsid w:val="0039558A"/>
    <w:rsid w:val="00911B96"/>
    <w:rsid w:val="00C13949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394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139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394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13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qPdUdt30m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2022-09-22T13:44:00Z</dcterms:created>
  <dcterms:modified xsi:type="dcterms:W3CDTF">2022-09-22T15:03:00Z</dcterms:modified>
</cp:coreProperties>
</file>