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F7" w:rsidRPr="003B2983" w:rsidRDefault="00DB6EFB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14</w:t>
      </w:r>
      <w:r w:rsidR="00EF0BF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.04.2023</w:t>
      </w:r>
      <w:r w:rsidR="00EF0BF7"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EF0BF7" w:rsidRPr="003B2983" w:rsidRDefault="00DB6EFB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–Б</w:t>
      </w:r>
      <w:bookmarkStart w:id="0" w:name="_GoBack"/>
      <w:bookmarkEnd w:id="0"/>
      <w:r w:rsidR="00EF0BF7"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F0BF7" w:rsidRPr="003B2983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EF0BF7" w:rsidRPr="003B2983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 Н.М.</w:t>
      </w:r>
    </w:p>
    <w:p w:rsidR="00EF0BF7" w:rsidRPr="003B2983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F0BF7" w:rsidRPr="00DE78F1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2983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3B298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Торгівля як вид послуг. Форми торгівлі. Показники зовнішньої торгівлі. Торгівля в Україні. Обсяги та структура експорту й імпорту товарів та послуг. Чинники концентрації роздрібної торгівлі в населених пунктах, регіонах.</w:t>
      </w:r>
      <w:r w:rsidRPr="008126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  «Металургійне виробництво  в Україні</w:t>
      </w:r>
      <w:r w:rsidRPr="003C04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3C04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0BF7" w:rsidRPr="003B2983" w:rsidRDefault="00EF0BF7" w:rsidP="00EF0BF7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298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п2011611201349SlideId258"/>
      <w:r w:rsidRPr="00DE78F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Торгівля</w:t>
      </w:r>
      <w:bookmarkEnd w:id="1"/>
      <w:r w:rsidRPr="00DE78F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як вид послуг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Однією з головних форм міжнародного співробітництва є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міжнародна торгівля.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2" w:name="п201161120146SlideId258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Загальний обсяг обороту зовнішньої торгівлі товарами визначається сумою експорту (вивезення) та імпорту (ввезення) товарів. Різниця між експортом та імпортом називається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торговим балансом</w:t>
      </w: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3" w:name="п2011611201426SlideId259"/>
      <w:bookmarkEnd w:id="2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E78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Фактори,</w:t>
      </w: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 впливають на динаміку, спрямованість та структуру зовнішньоторгових операцій: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4" w:name="п2011611201440SlideId259"/>
      <w:bookmarkEnd w:id="3"/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прямих коопераційних зв’язків між філіями, дочірніми та асоційованими компаніями ТНК;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зростання частки машин та устаткування в загальному обсязі товарообороту за скорочення питомої ваги сировини та напівфабрикатів;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поява інтенсивно зростаючого сектора послуг та інформаційно-технологічного обміну;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лібералізація міжнародної торгівлі в процесі переходу більшості національних економік до відкритості;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розвиток інтеграційних процесів у різних регіонах світу;</w:t>
      </w:r>
    </w:p>
    <w:p w:rsidR="00EF0BF7" w:rsidRPr="00DE78F1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8F1">
        <w:rPr>
          <w:rFonts w:ascii="Times New Roman" w:eastAsia="Calibri" w:hAnsi="Times New Roman" w:cs="Times New Roman"/>
          <w:sz w:val="28"/>
          <w:szCs w:val="28"/>
          <w:lang w:val="uk-UA"/>
        </w:rPr>
        <w:t>• активізація діяльності ТНК.</w:t>
      </w:r>
    </w:p>
    <w:p w:rsidR="00EF0BF7" w:rsidRPr="0085106C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5" w:name="п2011611201448SlideId260"/>
      <w:bookmarkEnd w:id="4"/>
      <w:r w:rsidRPr="0085106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Значення міжнародної торгівлі:</w:t>
      </w:r>
      <w:bookmarkEnd w:id="5"/>
    </w:p>
    <w:p w:rsidR="00EF0BF7" w:rsidRPr="0085106C" w:rsidRDefault="00EF0BF7" w:rsidP="00EF0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6" w:name="п2011611201456SlideId260"/>
      <w:r w:rsidRPr="0085106C">
        <w:rPr>
          <w:rFonts w:ascii="Times New Roman" w:eastAsia="Calibri" w:hAnsi="Times New Roman" w:cs="Times New Roman"/>
          <w:sz w:val="28"/>
          <w:szCs w:val="28"/>
          <w:lang w:val="uk-UA"/>
        </w:rPr>
        <w:t>• є основним каналом, через посередництво якого формуються конкурентно-економічні параметри виробництва, рівень витрат, стандарти якості, критерії ефективності національної економіки;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інтенсифікує виробничий процес у національних господарствах з окремих напрямів;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сприяє більш раціональному використанню економічних ресурсів на всіх рівнях господарювання;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дозволяє повніше задовольняти зростаючі потреби населення;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надходження від експорту — суттєве джерело накопичення капіталу на потреби промислового розвитку.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7" w:name="п2011611201514SlideId261"/>
      <w:bookmarkEnd w:id="6"/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Економіку кожної країни умовно можна віднести до відкритої або закритої. 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Відкрита економіка</w:t>
      </w: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національна економіка, що вільно взаємодіє з економіками інших країн на ґрунті міжнародного поділу праці. Економіка України класифікується як мала відкрита: вона не настільки велика та розвинута, щоб впливати на світову процентну ставку і не настільки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ізольована, щоб не відчувати на собі вплив подій, що відбуваються за кордоном.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Характерними рисами малої відкритої економіки України є: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її частка у світовій торгівлі незначна, і тому вона відчутно не впливає на світову економіку;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уряд контролює рух капіталів;</w:t>
      </w:r>
    </w:p>
    <w:p w:rsidR="00EF0BF7" w:rsidRPr="009033B3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відносна відособленість національної грошової одиниці від валютного ринку;</w:t>
      </w:r>
    </w:p>
    <w:p w:rsidR="00EF0BF7" w:rsidRPr="009033B3" w:rsidRDefault="00EF0BF7" w:rsidP="00EF0BF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/>
        </w:rPr>
        <w:t>• внутрішня процентна ставка визначається світовою процентною ставкою.</w:t>
      </w:r>
      <w:bookmarkEnd w:id="7"/>
    </w:p>
    <w:p w:rsidR="00EF0BF7" w:rsidRPr="009033B3" w:rsidRDefault="00EF0BF7" w:rsidP="00EF0B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2. </w:t>
      </w:r>
      <w:bookmarkStart w:id="8" w:name="п2011611201520SlideId262"/>
      <w:r w:rsidRPr="009033B3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Види і показники міжнародної торгівлі</w:t>
      </w:r>
    </w:p>
    <w:p w:rsidR="00EF0BF7" w:rsidRPr="009033B3" w:rsidRDefault="00EF0BF7" w:rsidP="00EF0BF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Видами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є: </w:t>
      </w: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експорт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(реалізація товарів і послуг за кордон) та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імпорт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(придбання товарів і послуг за кордоном).</w:t>
      </w:r>
    </w:p>
    <w:p w:rsidR="00EF0BF7" w:rsidRPr="009033B3" w:rsidRDefault="00EF0BF7" w:rsidP="00EF0BF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Форми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міжнародної торгівлі представлені: </w:t>
      </w:r>
    </w:p>
    <w:p w:rsidR="00EF0BF7" w:rsidRPr="009033B3" w:rsidRDefault="00EF0BF7" w:rsidP="00EF0BF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обміном споживчими вартостями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(засоби виробництва й предмети споживання); </w:t>
      </w:r>
    </w:p>
    <w:p w:rsidR="00EF0BF7" w:rsidRPr="009033B3" w:rsidRDefault="00EF0BF7" w:rsidP="00EF0BF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обміном технологіями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(ліцензії, патенти, «ноу-хау»);</w:t>
      </w:r>
    </w:p>
    <w:p w:rsidR="00EF0BF7" w:rsidRPr="009033B3" w:rsidRDefault="00EF0BF7" w:rsidP="00EF0BF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торгівлею послугами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(інжиніринг, консалтинг, обробка та передача інформації, експертиза проектів);</w:t>
      </w:r>
    </w:p>
    <w:p w:rsidR="00EF0BF7" w:rsidRPr="009033B3" w:rsidRDefault="00EF0BF7" w:rsidP="00EF0BF7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b/>
          <w:iCs/>
          <w:sz w:val="28"/>
          <w:szCs w:val="28"/>
          <w:lang w:val="uk-UA" w:eastAsia="uk-UA"/>
        </w:rPr>
        <w:t>безвалютним товарообігом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(компенсаційні угоди, бартер кліринговий і паралельний).</w:t>
      </w:r>
    </w:p>
    <w:p w:rsidR="00EF0BF7" w:rsidRPr="00F01A24" w:rsidRDefault="00EF0BF7" w:rsidP="00EF0BF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Кількісна оцінка міжнародної торгівлі надається за допомогою відповідних </w:t>
      </w:r>
      <w:r w:rsidRPr="009033B3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uk-UA"/>
        </w:rPr>
        <w:t xml:space="preserve">показників. 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Наприклад, сума експорту та імпорту є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зовнішньоторговим оборотом країни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</w:t>
      </w:r>
      <w:r w:rsidRPr="009033B3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Зовнішньоторгова квота</w:t>
      </w:r>
      <w:r w:rsidRPr="009033B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: відношення зовнішньоторгового обігу до обсягу валового внутрішнього продукту країни:</w:t>
      </w:r>
    </w:p>
    <w:p w:rsidR="00EF0BF7" w:rsidRPr="00F01A24" w:rsidRDefault="00EF0BF7" w:rsidP="00EF0BF7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Географія зовнішньої торгівлі України</w:t>
      </w:r>
      <w:bookmarkEnd w:id="8"/>
    </w:p>
    <w:p w:rsidR="00EF0BF7" w:rsidRPr="00F01A24" w:rsidRDefault="00EF0BF7" w:rsidP="00EF0B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Структура експорту України за даними </w:t>
      </w:r>
      <w:hyperlink r:id="rId6" w:tooltip="Держкомстат" w:history="1">
        <w:r w:rsidRPr="00F01A24">
          <w:rPr>
            <w:rFonts w:ascii="Times New Roman" w:eastAsia="Calibri" w:hAnsi="Times New Roman" w:cs="Times New Roman"/>
            <w:b/>
            <w:sz w:val="28"/>
            <w:szCs w:val="28"/>
            <w:u w:val="single"/>
            <w:lang w:val="uk-UA"/>
          </w:rPr>
          <w:t>Держкомстату</w:t>
        </w:r>
      </w:hyperlink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 2016 році:</w:t>
      </w:r>
    </w:p>
    <w:p w:rsidR="00EF0BF7" w:rsidRPr="00F01A24" w:rsidRDefault="00EF0BF7" w:rsidP="00EF0BF7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hyperlink r:id="rId7" w:tooltip="Металургія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Металургія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, </w:t>
      </w:r>
      <w:hyperlink r:id="rId8" w:tooltip="Сільське господарство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сільське господарство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, машинобудівна та хімічна </w:t>
      </w:r>
      <w:hyperlink r:id="rId9" w:tooltip="Промисловість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промисловості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дають понад 80% українського </w:t>
      </w:r>
      <w:hyperlink r:id="rId10" w:tooltip="Експорт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 w:eastAsia="uk-UA"/>
          </w:rPr>
          <w:t>експорту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EF0BF7" w:rsidRPr="00F01A24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останні роки обсяг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експорту з України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нарощується за рахунок сприятливої кон'юнктури світових ринків та постійного зростання цін у першу чергу на: чорні та </w:t>
      </w:r>
      <w:hyperlink r:id="rId11" w:tooltip="Кольорові метали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кольорові метали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виробництво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електричних машин 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hyperlink r:id="rId12" w:tooltip="Верстати (ще не написана)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верстати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3" w:tooltip="Транспортні засоби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транспортні засоби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4" w:tooltip="Зброя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зброя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залізничних або трамвайних локомотивів, шляхового обладнання, добрив, руд, шлаків та золи;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hyperlink r:id="rId15" w:tooltip="Хімічна промисловість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хімікати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окремі види продукції </w:t>
      </w:r>
      <w:hyperlink r:id="rId16" w:tooltip="Машинобудування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машинобудування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hyperlink r:id="rId17" w:tooltip="Харчова промисловість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продовольчі товари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hyperlink r:id="rId18" w:tooltip="Зерно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зерно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насіння </w:t>
      </w:r>
      <w:hyperlink r:id="rId19" w:tooltip="Соняшник" w:history="1">
        <w:r w:rsidRPr="00F01A24">
          <w:rPr>
            <w:rFonts w:ascii="Times New Roman" w:eastAsia="Calibri" w:hAnsi="Times New Roman" w:cs="Times New Roman"/>
            <w:sz w:val="28"/>
            <w:szCs w:val="28"/>
            <w:lang w:val="uk-UA"/>
          </w:rPr>
          <w:t>соняшника</w:t>
        </w:r>
      </w:hyperlink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>, кукурудзи).</w:t>
      </w:r>
    </w:p>
    <w:p w:rsidR="00EF0BF7" w:rsidRPr="00F01A24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Обсяг експорту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зовнішньої торгівлі України товарами в І півріччі 2016 року становив </w:t>
      </w:r>
      <w:r w:rsidRPr="00F01A24">
        <w:rPr>
          <w:rFonts w:ascii="Times New Roman" w:eastAsia="Calibri" w:hAnsi="Times New Roman" w:cs="Times New Roman"/>
          <w:b/>
          <w:bCs/>
          <w:sz w:val="28"/>
          <w:szCs w:val="28"/>
          <w:lang w:val="uk-UA" w:eastAsia="uk-UA"/>
        </w:rPr>
        <w:t>16623,3 млн.дол. США, імпорту – 17305,9 млн. дол. США.</w:t>
      </w:r>
    </w:p>
    <w:p w:rsidR="00EF0BF7" w:rsidRPr="00F01A24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9" w:name="п201161120245SlideId263"/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Україна здійснює зовнішньоторговельні операції з партнерами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майже всіх країн світу.</w:t>
      </w:r>
    </w:p>
    <w:p w:rsidR="00EF0BF7" w:rsidRPr="00F01A24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Найбільшими торговельними партнерами України</w:t>
      </w:r>
      <w:r w:rsidRPr="00F01A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є країни, у яких обсяги експортних поставок товарів значні. До таких країн відносяться Російська Федерація (на сьогодні частка від загального обсягу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експорту 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зменшилась), Туреччина — 7,7%, Італія — 4,4%, Польща — 3,4%, Білорусь — 3,2% та Німеччина — 3%.</w:t>
      </w:r>
    </w:p>
    <w:bookmarkEnd w:id="9"/>
    <w:p w:rsidR="00EF0BF7" w:rsidRPr="00F01A24" w:rsidRDefault="00EF0BF7" w:rsidP="00EF0BF7">
      <w:pPr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- Україна купує багато товарів інших країн. </w:t>
      </w:r>
      <w:r w:rsidRPr="00F01A24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Найбільші імпортні надходження</w:t>
      </w:r>
      <w:r w:rsidRPr="00F01A2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здійснювались із Російської Федерації (зменшилися), Німеччини — 8,2%, Туркменістану — 7,8%, Китаю — 6%, Польщі — 5,1%, Казахстану — 3,8% та Білорусі — 3,5%.</w:t>
      </w:r>
    </w:p>
    <w:p w:rsidR="00EF0BF7" w:rsidRPr="00F01A24" w:rsidRDefault="00EF0BF7" w:rsidP="00EF0BF7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F01A24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- Україна має усі необхідні передумови</w:t>
      </w:r>
      <w:r w:rsidRPr="00F01A24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(наукові розробки, технології, кваліфіковані кадри) для продукування широкого спектру послуг, які активно розвиваються на етапі становлення інформаційної економіки. </w:t>
      </w:r>
    </w:p>
    <w:p w:rsidR="00EF0BF7" w:rsidRPr="00F01A24" w:rsidRDefault="00EF0BF7" w:rsidP="00EF0BF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«Металургійне виробництво  в Україні».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§ 25, усно опрацювати питання 1-4 стр.141.</w:t>
      </w:r>
    </w:p>
    <w:p w:rsidR="00EF0BF7" w:rsidRPr="00F01A24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EF0BF7" w:rsidRPr="00F01A24" w:rsidRDefault="00EF0BF7" w:rsidP="00EF0BF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37  підручника.</w:t>
      </w:r>
      <w:r w:rsidRPr="00F01A2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«Металургійне виробництво  в Україні».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§ 25, усно опрацювати питання 1-4 стр.141.</w:t>
      </w:r>
    </w:p>
    <w:p w:rsidR="00EF0BF7" w:rsidRPr="00F01A24" w:rsidRDefault="00EF0BF7" w:rsidP="00EF0B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1A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Переглянути презентацію за посиланням:</w:t>
      </w:r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20" w:history="1">
        <w:r w:rsidRPr="00F01A2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https://www.youtube.com/watch?v=h-Gu_y-DmIs</w:t>
        </w:r>
      </w:hyperlink>
      <w:r w:rsidRPr="00F01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0BF7" w:rsidRPr="00F01A24" w:rsidRDefault="00EF0BF7" w:rsidP="00EF0B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BF7" w:rsidRPr="00F01A24" w:rsidRDefault="00EF0BF7" w:rsidP="00EF0BF7">
      <w:pPr>
        <w:rPr>
          <w:lang w:val="uk-UA"/>
        </w:rPr>
      </w:pPr>
    </w:p>
    <w:p w:rsidR="00CD562D" w:rsidRPr="0085106C" w:rsidRDefault="00CD562D" w:rsidP="00851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D562D" w:rsidRPr="00851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CA"/>
    <w:rsid w:val="002A5F53"/>
    <w:rsid w:val="00340B36"/>
    <w:rsid w:val="003B2983"/>
    <w:rsid w:val="00571D14"/>
    <w:rsid w:val="005B6F1C"/>
    <w:rsid w:val="006812B7"/>
    <w:rsid w:val="0085106C"/>
    <w:rsid w:val="009022CA"/>
    <w:rsid w:val="00B0607C"/>
    <w:rsid w:val="00CD562D"/>
    <w:rsid w:val="00DB6EFB"/>
    <w:rsid w:val="00EC0D2A"/>
    <w:rsid w:val="00EF0BF7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07C"/>
    <w:rPr>
      <w:b/>
      <w:bCs/>
    </w:rPr>
  </w:style>
  <w:style w:type="character" w:styleId="a4">
    <w:name w:val="Hyperlink"/>
    <w:basedOn w:val="a0"/>
    <w:uiPriority w:val="99"/>
    <w:unhideWhenUsed/>
    <w:rsid w:val="00B060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0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607C"/>
    <w:rPr>
      <w:b/>
      <w:bCs/>
    </w:rPr>
  </w:style>
  <w:style w:type="character" w:styleId="a4">
    <w:name w:val="Hyperlink"/>
    <w:basedOn w:val="a0"/>
    <w:uiPriority w:val="99"/>
    <w:unhideWhenUsed/>
    <w:rsid w:val="00B0607C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0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1%D1%96%D0%BB%D1%8C%D1%81%D1%8C%D0%BA%D0%B5_%D0%B3%D0%BE%D1%81%D0%BF%D0%BE%D0%B4%D0%B0%D1%80%D1%81%D1%82%D0%B2%D0%BE" TargetMode="External"/><Relationship Id="rId13" Type="http://schemas.openxmlformats.org/officeDocument/2006/relationships/hyperlink" Target="https://uk.wikipedia.org/wiki/%D0%A2%D1%80%D0%B0%D0%BD%D1%81%D0%BF%D0%BE%D1%80%D1%82%D0%BD%D1%96_%D0%B7%D0%B0%D1%81%D0%BE%D0%B1%D0%B8" TargetMode="External"/><Relationship Id="rId18" Type="http://schemas.openxmlformats.org/officeDocument/2006/relationships/hyperlink" Target="https://uk.wikipedia.org/wiki/%D0%97%D0%B5%D1%80%D0%BD%D0%B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uk.wikipedia.org/wiki/%D0%9C%D0%B5%D1%82%D0%B0%D0%BB%D1%83%D1%80%D0%B3%D1%96%D1%8F" TargetMode="External"/><Relationship Id="rId12" Type="http://schemas.openxmlformats.org/officeDocument/2006/relationships/hyperlink" Target="https://uk.wikipedia.org/w/index.php?title=%D0%92%D0%B5%D1%80%D1%81%D1%82%D0%B0%D1%82%D0%B8&amp;action=edit&amp;redlink=1" TargetMode="External"/><Relationship Id="rId17" Type="http://schemas.openxmlformats.org/officeDocument/2006/relationships/hyperlink" Target="https://uk.wikipedia.org/wiki/%D0%A5%D0%B0%D1%80%D1%87%D0%BE%D0%B2%D0%B0_%D0%BF%D1%80%D0%BE%D0%BC%D0%B8%D1%81%D0%BB%D0%BE%D0%B2%D1%96%D1%81%D1%82%D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8%D0%B8%D0%BD%D0%BE%D0%B1%D1%83%D0%B4%D1%83%D0%B2%D0%B0%D0%BD%D0%BD%D1%8F" TargetMode="External"/><Relationship Id="rId20" Type="http://schemas.openxmlformats.org/officeDocument/2006/relationships/hyperlink" Target="https://www.youtube.com/watch?v=h-Gu_y-Dm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5%D1%80%D0%B6%D0%BA%D0%BE%D0%BC%D1%81%D1%82%D0%B0%D1%82" TargetMode="External"/><Relationship Id="rId11" Type="http://schemas.openxmlformats.org/officeDocument/2006/relationships/hyperlink" Target="https://uk.wikipedia.org/wiki/%D0%9A%D0%BE%D0%BB%D1%8C%D0%BE%D1%80%D0%BE%D0%B2%D1%96_%D0%BC%D0%B5%D1%82%D0%B0%D0%BB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5%D1%96%D0%BC%D1%96%D1%87%D0%BD%D0%B0_%D0%BF%D1%80%D0%BE%D0%BC%D0%B8%D1%81%D0%BB%D0%BE%D0%B2%D1%96%D1%81%D1%82%D1%8C" TargetMode="External"/><Relationship Id="rId10" Type="http://schemas.openxmlformats.org/officeDocument/2006/relationships/hyperlink" Target="https://uk.wikipedia.org/wiki/%D0%95%D0%BA%D1%81%D0%BF%D0%BE%D1%80%D1%82" TargetMode="External"/><Relationship Id="rId19" Type="http://schemas.openxmlformats.org/officeDocument/2006/relationships/hyperlink" Target="https://uk.wikipedia.org/wiki/%D0%A1%D0%BE%D0%BD%D1%8F%D1%88%D0%BD%D0%B8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1%80%D0%BE%D0%BC%D0%B8%D1%81%D0%BB%D0%BE%D0%B2%D1%96%D1%81%D1%82%D1%8C" TargetMode="External"/><Relationship Id="rId14" Type="http://schemas.openxmlformats.org/officeDocument/2006/relationships/hyperlink" Target="https://uk.wikipedia.org/wiki/%D0%97%D0%B1%D1%80%D0%BE%D1%8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2022-04-15T17:28:00Z</dcterms:created>
  <dcterms:modified xsi:type="dcterms:W3CDTF">2023-04-05T11:32:00Z</dcterms:modified>
</cp:coreProperties>
</file>