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Дата 16.12.2022 р.</w:t>
      </w:r>
    </w:p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Клас 9- Б.</w:t>
      </w:r>
    </w:p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91CDB" w:rsidRPr="009C2524" w:rsidRDefault="00E91CDB" w:rsidP="00E77E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252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9C25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9C2524">
        <w:rPr>
          <w:rFonts w:ascii="Times New Roman" w:hAnsi="Times New Roman" w:cs="Times New Roman"/>
          <w:sz w:val="28"/>
          <w:szCs w:val="28"/>
          <w:lang w:val="uk-UA"/>
        </w:rPr>
        <w:t>Видобування інших видів природної сировини в Україні та країнах світу.</w:t>
      </w:r>
    </w:p>
    <w:p w:rsidR="00E91CDB" w:rsidRPr="009C2524" w:rsidRDefault="00E91CDB" w:rsidP="00E77E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9C2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CEC"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Сформувати загальне уявлення про особливості родовищ нерудних корисних копалин і одночасно закріпити і повторити теоретичний матеріал що до умов їх утворення.</w:t>
      </w:r>
    </w:p>
    <w:p w:rsidR="00E91CDB" w:rsidRPr="009C2524" w:rsidRDefault="00E91CDB" w:rsidP="00E77E4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Велику групу складають </w:t>
      </w: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нерудні корисні копалини. 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Сюди належать будівельні матеріали, хімічна сировина та інші мінеральні ресурси. Найуживанішими будівельними матеріалами є глина, пісок, камінь. Поширені вони повсюдно. Серед хімічної сировини варто виділити сірку. Найбільше родовище самородної сірки знаходиться на Іранському нагір'ї, великі - у Чилі, США, Польщі, Україні.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Кам'яна сіль має досить значне поширення. Проте варто виділити родовища в Україні, Білорусії, США, оз.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Магаді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 Кенії. У Мертвому морі (Ізраїль) містяться найбільші в світі поклади калійної солі. Загалом запаси солі на Землі практично невичерпні. Унікальні родовища селітри та йоду знаходяться у пересохлих водоймах Атаками (Чилі). Найбільшим зосередженням фосфоритів є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Південно</w:t>
      </w:r>
      <w:proofErr w:type="spellEnd"/>
      <w:r w:rsidR="00CF17E3"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-Атласько-Сахарський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фосфоритоносний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пояс, половина запасів якого припадає на Марокко.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На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базi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мiсцевих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покладiв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нерудних корисних копалин у нашому регіоні  розвивається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промисловiсть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будiвельних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матерiалiв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Вона випускає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залiзобетоннi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конструкцiї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(Хмельницький,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Кам'янець-Подiльський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Славута),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силiкатнi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стiновi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матерiали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i руберойд (Славута), цемент, вапно, керамзит, асфальт та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iн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Важливе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мiсце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займає скляна i фарфоро-фаянсова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промисловiсть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Вона розвинута у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Славутi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(скляний i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склофарфоровий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заводи) i у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Полонному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(фарфоровий завод). Давайте  подумаємо,  які корисні копалини потрібні для виготовлення такої продукції?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2.   Нерудна сировина                                                                            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Гірничо-хімічна:  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калійні  солі (Калуш&gt;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Голинське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Стебниківське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), кам'яна сіль (Артемівське, Слов'янське,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Солотвинське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,Сиваське), сірка (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Роздільське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Яворівське,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Немирівське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 — запаси одні з найбільших у світі;                                                             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будівельна: 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крейда (схід України, північний захід); мармур,граніт, </w:t>
      </w:r>
      <w:proofErr w:type="spellStart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лабродарит</w:t>
      </w:r>
      <w:proofErr w:type="spellEnd"/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(у місцях виходу кристалічного фундаменту Українського щита); глини, піски (повсюдно); вапняки (Передкарпаття, схід України, Крим);                                                        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металургійна: 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флюсові вапняки, вогнетривкі глини (Донбас,Кримська складчастість);                                                                 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коштовне й напівкоштовне каміння: 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топаз, опал, берил, смарагд, аметист, бурштин, яшма, агат, сердолік тощо (у складчастих районах Карпат і Криму, в зонах кристалічних і осадових утворень Українського щита);                                                          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мінеральні води 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(Карпати, Поділля, Крим, Придніпровська низовина);                                                                                             </w:t>
      </w:r>
    </w:p>
    <w:p w:rsidR="00E77E4B" w:rsidRPr="009C2524" w:rsidRDefault="00E77E4B" w:rsidP="00E77E4B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lastRenderedPageBreak/>
        <w:t xml:space="preserve"> лікувальні грязі </w:t>
      </w:r>
      <w:r w:rsidRPr="009C252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(залишкові озера Криму, чорноморські лимани).</w:t>
      </w:r>
    </w:p>
    <w:p w:rsidR="00E91CDB" w:rsidRPr="009C2524" w:rsidRDefault="00E91CDB" w:rsidP="00E77E4B">
      <w:pPr>
        <w:pStyle w:val="4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91CDB" w:rsidRPr="009C2524" w:rsidRDefault="00E91CDB" w:rsidP="00E77E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§20   підручника.</w:t>
      </w:r>
    </w:p>
    <w:p w:rsidR="00E91CDB" w:rsidRPr="00C27C4B" w:rsidRDefault="00E91CDB" w:rsidP="00E77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52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9C2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C27C4B" w:rsidRPr="00D63E8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https://www.youtube.com/watch?v=rjrzWcVd0js</w:t>
        </w:r>
      </w:hyperlink>
      <w:r w:rsidR="00C27C4B" w:rsidRPr="00C27C4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91CDB" w:rsidRPr="009C2524" w:rsidRDefault="00E91CDB" w:rsidP="00E77E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1CDB" w:rsidRPr="009C2524" w:rsidRDefault="00E91CDB" w:rsidP="00E77E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4184" w:rsidRPr="009C2524" w:rsidRDefault="00BA4184" w:rsidP="00E77E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A4184" w:rsidRPr="009C2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9B"/>
    <w:rsid w:val="003E1151"/>
    <w:rsid w:val="004F7CEC"/>
    <w:rsid w:val="009C2524"/>
    <w:rsid w:val="00A70BEA"/>
    <w:rsid w:val="00B43AC9"/>
    <w:rsid w:val="00BA4184"/>
    <w:rsid w:val="00C27C4B"/>
    <w:rsid w:val="00CF17E3"/>
    <w:rsid w:val="00E2409B"/>
    <w:rsid w:val="00E77E4B"/>
    <w:rsid w:val="00E9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DB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E91CDB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91CDB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5">
    <w:name w:val="Основной текст (5)_"/>
    <w:basedOn w:val="a0"/>
    <w:link w:val="50"/>
    <w:locked/>
    <w:rsid w:val="00E91CDB"/>
    <w:rPr>
      <w:rFonts w:ascii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E91CDB"/>
    <w:pPr>
      <w:widowControl w:val="0"/>
      <w:shd w:val="clear" w:color="auto" w:fill="FFFFFF"/>
      <w:spacing w:after="300" w:line="240" w:lineRule="atLeast"/>
      <w:jc w:val="center"/>
    </w:pPr>
    <w:rPr>
      <w:rFonts w:ascii="Arial Narrow" w:hAnsi="Arial Narrow" w:cs="Arial Narrow"/>
      <w:b/>
      <w:bCs/>
      <w:sz w:val="17"/>
      <w:szCs w:val="17"/>
    </w:rPr>
  </w:style>
  <w:style w:type="character" w:customStyle="1" w:styleId="2TrebuchetMS">
    <w:name w:val="Основной текст (2) + Trebuchet MS"/>
    <w:aliases w:val="Полужирный"/>
    <w:basedOn w:val="2"/>
    <w:rsid w:val="00E91CDB"/>
    <w:rPr>
      <w:rFonts w:ascii="Trebuchet MS" w:eastAsia="Trebuchet MS" w:hAnsi="Trebuchet MS" w:cs="Trebuchet MS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E91CDB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91CDB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DB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E91CDB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91CDB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5">
    <w:name w:val="Основной текст (5)_"/>
    <w:basedOn w:val="a0"/>
    <w:link w:val="50"/>
    <w:locked/>
    <w:rsid w:val="00E91CDB"/>
    <w:rPr>
      <w:rFonts w:ascii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E91CDB"/>
    <w:pPr>
      <w:widowControl w:val="0"/>
      <w:shd w:val="clear" w:color="auto" w:fill="FFFFFF"/>
      <w:spacing w:after="300" w:line="240" w:lineRule="atLeast"/>
      <w:jc w:val="center"/>
    </w:pPr>
    <w:rPr>
      <w:rFonts w:ascii="Arial Narrow" w:hAnsi="Arial Narrow" w:cs="Arial Narrow"/>
      <w:b/>
      <w:bCs/>
      <w:sz w:val="17"/>
      <w:szCs w:val="17"/>
    </w:rPr>
  </w:style>
  <w:style w:type="character" w:customStyle="1" w:styleId="2TrebuchetMS">
    <w:name w:val="Основной текст (2) + Trebuchet MS"/>
    <w:aliases w:val="Полужирный"/>
    <w:basedOn w:val="2"/>
    <w:rsid w:val="00E91CDB"/>
    <w:rPr>
      <w:rFonts w:ascii="Trebuchet MS" w:eastAsia="Trebuchet MS" w:hAnsi="Trebuchet MS" w:cs="Trebuchet MS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E91CDB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91CDB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jrzWcVd0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2022-12-10T10:39:00Z</dcterms:created>
  <dcterms:modified xsi:type="dcterms:W3CDTF">2022-12-10T10:59:00Z</dcterms:modified>
</cp:coreProperties>
</file>