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29/30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Оноре де Бальзак. " Людська комедія"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Оноре де Бальзак. Основні віхи творчості та особливості світогляду письменника. " Людська комедія": історія написання, художня структура, тематика і проблематика, образи.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Ознайомити учнів із життям та творчістю письменника, розкрити роль України у долі митця; визначити місце " Людської комедії" у світовій літературі, охарактеризувати твір як вершину творчості письменника.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Повторюємо вивчений матеріал. Питання ст. 7 ( усно).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Перевірте себе.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Дайте визначення реалізму як художнього напряму.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Хто вперше застосував термін реалізм?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Що вплинуло на формування реалістичного світогляду?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Охарактеризуйте реалізм як літературний напрям.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З якими напрямами взаємодіяв реалізм?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Порівняйте художні ознаки реалізму та романтизму.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Оноре де Бальзак - один з найяскравіших письменників в історії світової літератури. " Король романістів" - так назвав його Стендаль. Його творчість стала вершиною реалізму ХІХ ст. Автор книги про Бальзака Андре Моруа писав, що жоден письменник, за винятком Шекспіра, не викликав такого поклоніння, і жоден письменник не був у такій мірі цього вартий; що Бальзака " вивчали і будуть досліджувати в майбутньому, як вивчають і досліджують світ, тому що він і є цілий світ".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Ознайомтеся з біографією письменника.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https://youtube.com/watch?v=rcfpLzOlvE8&amp;feature=share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Опрацюйте матеріал підручника з теми ( ст. 175-181).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 Людська комедія"— багатотомна колекція зв’‎язаних між собою творів Оноре де Бальзака, у яких відображено в найрізноманітніших аспектах французьке суспільство часів Реставрації та липневої монархії. Деякі дослідники стверджують, що тогочасне суспільне життя — гонитву за успіхом, визнанням, кар’‎єрою, грошима — Бальзак оцінював як комедію, на противагу трагедії Великої французької революції кінця XVIII століття, що проголосила, але не здобула свободи й рівності для людей. Термін «комедія» Бальзак застосував у тому сенсі, що й деякі його сучасники, називаючи комедією великий епічний твір, подібний до Дантових «Пекла», «Раю», «Чистилища». Як невдовзі переконаємося, для Бальзака XIXстоліття стало трагедією втрачених ілюзій.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Запам'ятайте!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-Епопея - монументальний за охопленням зображуваних подій твір. Простеження історії багатьох людських доль упродовж тривалого часу.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Основні літературно-теоретичні засади Бальзака: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ствердження соціальної природи мистецтва;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критика романтизму;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призначення мистецтва - служіння людині;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митець повністю належить мистецтву.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Складання паспорта-характеристики твору ( працюємо у зошитах).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Автор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Оноре де Бальзак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Назва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«Людська комедія»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Жанр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Роман-епопея (роман-епопея або цикл романів, в яких зображуються значні історичні події, що висвітлюють різнобічне життя народу, класову боротьбу суспільства, складне поєднання дійових осіб.)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Задум автора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Містить 96 завершених творів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(оповідань, повістей, романів та есе.) і 48 незавершених творів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Тема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Художнє узагальнення життя французького суспільства 1816-1848 рр.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Ідея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Намагання пояснити закономірності дійсності, формування людини під впливом середовища.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Головний мотив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Дії та вчинки людей, героїв Бальзака підпорядковані прагненню збагачення.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Проблематика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Влада золота, багатства; кохання, вірність і зрада; батьки та діти; моральність та аморальність; чесніть та безчестя; працьовитість та лінь.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Композиція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Має три частини: 1. «Етюди про звичаї» 2. «Філософські етюди» 3. «Аналітичні етюди».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Художня своєрідність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Принцип циклічності: персонажі переходять з одного твору в інший, одні й ті самі герої живуть і діють у різних творах як головні персонажі або як другорядні.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Новаторство: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Утверджує реалізм у літературі ХІХ століття.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Порушує «антихудожні теми»: збагачення і банкрутство, фінансові   авантюри, боротьба навколо заповіту.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Створює новий літературний жанр — роман-епопею.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Стор. 175-181. Уміти розповідати про письменника, про епопею "Людська комедія "; знати зміст повісті" Гобсек "( 181-200).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Повторити. Перехідні явища в літературі.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Виконати тестові запитання.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Країна, літературу якої представляє О. де Бальзак, - 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А) Америка              Б) Україна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В) Німеччина         Г) Франція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Рік народження Бальзака - …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А) 1999 р.                   Б) 1799 р.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В) 1665 р.                    Г) 1888 р.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Місто, в якому народився Оноре де Бальзак, - …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А) Лондон                 Б) Париж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В) Тур                           Г) Берлін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Дитяча трагедія, яка, можливо, розпалила творчий інтерес О. де Бальзака до проблем сім’ї - це 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А) уся любов матері була віддана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молодшому брату Оноре;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Б) Оноре виховувався у бабусі;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В) Оноре рано залишився без батьків;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Г) Оноре виховувався в інтернаті.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Перший твір, опублікований Бальзаком, і який не приніс йому слави письменника - це …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А) вірші до коханої;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Б) роман «Тридцятилітня жінка»;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В) повість «Гобсек»;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Г) поетична драма «Кромвель».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Перша публікація Бальзака під власним іменем – це 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А) роман «Шуани, або Бретань 1788 року";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Б) роман «Тридцятилітня жінка»;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В) повість «Гобсек»;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Г) поетична драма «Кромвель».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 Відправною точкою своєї творчості Бальзак вважав 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А) роман «Тридцятилітня жінка»;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Б) повість «Гобсек»;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В) поетичну драму «Кромвель»;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Г) роман «Шагренева шкіра».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8. Повість, що розповідає про лихваря і безмежну владу грошей над людьми, - це …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А) «Кромвель»;               Б) «Гобсек»;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В) «Батько Горіо»;.       Г) «Шагренева шкіра».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9.  Робочий день Бальзака розпочинався …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А) о шостій ранку;.               Б) з понеділка;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В) в присутності брата;    Г) опівночі.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10. Підпис, який поставила Евеліна Ганська у листі до Бальзака - 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А) «інкогніто»;             Б) «прихильниця»;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В) «іноземка»;.             Г) «закохана».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11. Місто, в якому повінчалися Евеліна Ганська і Бальзак - 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А) Париж;                         Б) Лондон;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В) Венеція;.                      Г) Бердичів.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12.Багатотомна праця письменника, в якій він прагнув створити своєрідну «картину звичаїв» свого часу, показати устрій суспільства і виявити всі його вади - це ...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А) «Людська комедія»;      Б) «Шагренева шкіра»;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В) «Кромвель»;                        Г) «Гобсек».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Оноре де Бальзак. " Людська комедія"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Очікують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Виконали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Виконують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Немає повідомлень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Нове повідомлення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Повернутися назад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