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М. Гоголь. " Шинель". Особливості сюжету й композиції повісті.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з творчістю письменника, зокрема зі змістом повісті " Шинель"; звернути увагу на особливості сюжету й композиції твору; розвивати пізнавальну діяльність учнів; виховувати гуманістичне ставлення до людей.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Задум " Шинелі" виник у 1836 році. Поштовхом до створення став анекдот про бідного чиновника, почутий Гоголем від його друзів.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Головний герой - звичайна людина. Але її треба пожаліти й полюбити, тому що він, Башмачкін, - " брат твій", як зазначає автор.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Прочитайте статтю підручника ( стор. 215-216).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Ознайомтеся зі змістом повісті. Перегляньте презентацію: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https://docs.google.com/presentation/d/1YHGlOGA8GEtYGeRu7hfho3fFLaLP8xY-/edit?usp=drivesdk&amp;ouid=106338007600503290327&amp;rtpof=true&amp;sd=true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Сюжет «Шинелі» дуже простий. Бідний маленький чиновник приймає важливе рішення й замовляє нову шинель. Поки її шиють, вона перетворюється на мрію його життя. Першого ж вечора, коли він її вдягає, шинель у нього відбирають злодії на темній вулиці. Чиновник помирає з горя, і його привид блукає містом.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3.Визначення особливостей сюжету й композиції. Перегляньте презентацію: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https://docs.google.com/presentation/d/1YJjPgvxxlT3kImclXOu70tI0IwjDN_DQ/edit?usp=drivesdk&amp;ouid=106338007600503290327&amp;rtpof=true&amp;sd=true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Працюємо у зошитах.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а)Експозиція-народження,історія обрання імені для героя, його портрет,розповідь про департамент та характер Акакія Акакійовича.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б) Зав’язка–виникнення ідеї залатати стару шинель або пошити нову.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в)Розвиток дії — відвідування Башмачкіним кравця Петровича, збирання коштів на шинель за рахунок жорсткої економії на своїх потребах і мрії про майбутню шинель,пошиття нової шинелі, перший вихід у обновці, відвідування іменин, на яких мали «обмити» й шинель.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г) Кульмінація – крадіжка нової шинелі.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д) Розв’язка – безуспішні спроби Башмачкіна повернути шинель; туга героя за шинеллю ;  смерть Башмачкіна, який застудився без теплого одягу й горював через втрату своєї мрії.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Завершує повість епілог — фантастична історія про привида чиновника, який шукає свою шинель.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З'ясуйте, які позасюжетні елементи використав Гоголь у творі?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які частини можна умовно поділити твір?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Літературознавці виділяють у повісті дві частини.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Перша — це історія придбання та втрати шинелі, спроб героя попросити допомоги у значної особи.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Друга частина — фантастичний фінал твору, в якому описано посмертну долю чиновника.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Повторюємо вивчений матеріал ( стор.34-37). Перевірте себе ( ст. 37).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Стор.215-227. Читати, переказувати, аналізувати повість " Шинель".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Питання ст. 227. Усно.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Повторити. Просвітництво. Ст. 9-48.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