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495C" w:rsidRDefault="0035495C" w:rsidP="0035495C">
      <w:pPr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hAnsi="Times New Roman"/>
          <w:b/>
          <w:bCs/>
          <w:sz w:val="28"/>
          <w:szCs w:val="28"/>
          <w:lang w:val="uk-UA"/>
        </w:rPr>
      </w:pPr>
      <w:bookmarkStart w:id="0" w:name="к201161512832"/>
      <w:r>
        <w:rPr>
          <w:rFonts w:ascii="Times New Roman" w:hAnsi="Times New Roman"/>
          <w:b/>
          <w:bCs/>
          <w:sz w:val="28"/>
          <w:szCs w:val="28"/>
          <w:lang w:val="uk-UA"/>
        </w:rPr>
        <w:t>02.03.2023</w:t>
      </w:r>
    </w:p>
    <w:p w:rsidR="0035495C" w:rsidRDefault="0035495C" w:rsidP="0035495C">
      <w:pPr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hAnsi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t>Стрембицька Л.А.</w:t>
      </w:r>
    </w:p>
    <w:p w:rsidR="0035495C" w:rsidRDefault="0035495C" w:rsidP="0035495C">
      <w:pPr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hAnsi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t>9 клас</w:t>
      </w:r>
    </w:p>
    <w:p w:rsidR="0035495C" w:rsidRDefault="0035495C" w:rsidP="0035495C">
      <w:pPr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hAnsi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t>Українська література</w:t>
      </w:r>
    </w:p>
    <w:p w:rsidR="0035495C" w:rsidRPr="005135AA" w:rsidRDefault="0035495C" w:rsidP="0035495C">
      <w:pPr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hAnsi="Times New Roman"/>
          <w:b/>
          <w:bCs/>
          <w:sz w:val="28"/>
          <w:szCs w:val="28"/>
          <w:lang w:val="uk-UA"/>
        </w:rPr>
      </w:pPr>
    </w:p>
    <w:p w:rsidR="0035495C" w:rsidRPr="00801CDC" w:rsidRDefault="0035495C" w:rsidP="0035495C">
      <w:pPr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hAnsi="Times New Roman"/>
          <w:b/>
          <w:bCs/>
          <w:sz w:val="28"/>
          <w:szCs w:val="28"/>
        </w:rPr>
      </w:pPr>
      <w:bookmarkStart w:id="1" w:name="п2011615121224SlideId256"/>
      <w:r w:rsidRPr="00E26BAF">
        <w:rPr>
          <w:rFonts w:ascii="Times New Roman" w:hAnsi="Times New Roman"/>
          <w:b/>
          <w:bCs/>
          <w:sz w:val="28"/>
          <w:szCs w:val="28"/>
        </w:rPr>
        <w:t>ПРОБЛЕМАТИКА У ТВОРЧОСТІ Т. ШЕВЧЕНКА ПЕРІОДУ «ТРЬОХ ЛІТ». «КАВКАЗ»</w:t>
      </w:r>
    </w:p>
    <w:bookmarkEnd w:id="1"/>
    <w:p w:rsidR="0035495C" w:rsidRPr="00801CDC" w:rsidRDefault="0035495C" w:rsidP="0035495C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E26BAF">
        <w:rPr>
          <w:rFonts w:ascii="Times New Roman" w:hAnsi="Times New Roman"/>
          <w:b/>
          <w:bCs/>
          <w:sz w:val="28"/>
          <w:szCs w:val="28"/>
        </w:rPr>
        <w:t>Мета</w:t>
      </w:r>
      <w:r w:rsidRPr="00801CDC">
        <w:rPr>
          <w:rFonts w:ascii="Times New Roman" w:hAnsi="Times New Roman"/>
          <w:sz w:val="28"/>
          <w:szCs w:val="28"/>
        </w:rPr>
        <w:t xml:space="preserve">: </w:t>
      </w:r>
      <w:r w:rsidRPr="00E26BAF">
        <w:rPr>
          <w:rFonts w:ascii="Times New Roman" w:hAnsi="Times New Roman"/>
          <w:sz w:val="28"/>
          <w:szCs w:val="28"/>
        </w:rPr>
        <w:t>охарактеризувати</w:t>
      </w:r>
      <w:r w:rsidRPr="00801CDC">
        <w:rPr>
          <w:rFonts w:ascii="Times New Roman" w:hAnsi="Times New Roman"/>
          <w:sz w:val="28"/>
          <w:szCs w:val="28"/>
        </w:rPr>
        <w:t xml:space="preserve"> </w:t>
      </w:r>
      <w:r w:rsidRPr="00E26BAF">
        <w:rPr>
          <w:rFonts w:ascii="Times New Roman" w:hAnsi="Times New Roman"/>
          <w:sz w:val="28"/>
          <w:szCs w:val="28"/>
        </w:rPr>
        <w:t>національну</w:t>
      </w:r>
      <w:r w:rsidRPr="00801CDC">
        <w:rPr>
          <w:rFonts w:ascii="Times New Roman" w:hAnsi="Times New Roman"/>
          <w:sz w:val="28"/>
          <w:szCs w:val="28"/>
        </w:rPr>
        <w:t xml:space="preserve"> </w:t>
      </w:r>
      <w:r w:rsidRPr="00E26BAF">
        <w:rPr>
          <w:rFonts w:ascii="Times New Roman" w:hAnsi="Times New Roman"/>
          <w:sz w:val="28"/>
          <w:szCs w:val="28"/>
        </w:rPr>
        <w:t>проблематику</w:t>
      </w:r>
      <w:r w:rsidRPr="00801CDC">
        <w:rPr>
          <w:rFonts w:ascii="Times New Roman" w:hAnsi="Times New Roman"/>
          <w:sz w:val="28"/>
          <w:szCs w:val="28"/>
        </w:rPr>
        <w:t xml:space="preserve"> </w:t>
      </w:r>
      <w:r w:rsidRPr="00E26BAF">
        <w:rPr>
          <w:rFonts w:ascii="Times New Roman" w:hAnsi="Times New Roman"/>
          <w:sz w:val="28"/>
          <w:szCs w:val="28"/>
        </w:rPr>
        <w:t>в</w:t>
      </w:r>
      <w:r w:rsidRPr="00801CDC">
        <w:rPr>
          <w:rFonts w:ascii="Times New Roman" w:hAnsi="Times New Roman"/>
          <w:sz w:val="28"/>
          <w:szCs w:val="28"/>
        </w:rPr>
        <w:t xml:space="preserve"> </w:t>
      </w:r>
      <w:r w:rsidRPr="00E26BAF">
        <w:rPr>
          <w:rFonts w:ascii="Times New Roman" w:hAnsi="Times New Roman"/>
          <w:sz w:val="28"/>
          <w:szCs w:val="28"/>
        </w:rPr>
        <w:t>творчості</w:t>
      </w:r>
      <w:r w:rsidRPr="00801CDC">
        <w:rPr>
          <w:rFonts w:ascii="Times New Roman" w:hAnsi="Times New Roman"/>
          <w:sz w:val="28"/>
          <w:szCs w:val="28"/>
        </w:rPr>
        <w:t xml:space="preserve"> </w:t>
      </w:r>
      <w:r w:rsidRPr="00E26BAF">
        <w:rPr>
          <w:rFonts w:ascii="Times New Roman" w:hAnsi="Times New Roman"/>
          <w:sz w:val="28"/>
          <w:szCs w:val="28"/>
        </w:rPr>
        <w:t>Т</w:t>
      </w:r>
      <w:r w:rsidRPr="00801CDC">
        <w:rPr>
          <w:rFonts w:ascii="Times New Roman" w:hAnsi="Times New Roman"/>
          <w:sz w:val="28"/>
          <w:szCs w:val="28"/>
        </w:rPr>
        <w:t xml:space="preserve">. </w:t>
      </w:r>
      <w:r w:rsidRPr="00E26BAF">
        <w:rPr>
          <w:rFonts w:ascii="Times New Roman" w:hAnsi="Times New Roman"/>
          <w:sz w:val="28"/>
          <w:szCs w:val="28"/>
        </w:rPr>
        <w:t>Шевченка</w:t>
      </w:r>
      <w:r w:rsidRPr="00801CDC">
        <w:rPr>
          <w:rFonts w:ascii="Times New Roman" w:hAnsi="Times New Roman"/>
          <w:sz w:val="28"/>
          <w:szCs w:val="28"/>
        </w:rPr>
        <w:t xml:space="preserve"> </w:t>
      </w:r>
      <w:r w:rsidRPr="00E26BAF">
        <w:rPr>
          <w:rFonts w:ascii="Times New Roman" w:hAnsi="Times New Roman"/>
          <w:sz w:val="28"/>
          <w:szCs w:val="28"/>
        </w:rPr>
        <w:t>періоду</w:t>
      </w:r>
      <w:r w:rsidRPr="00801CDC">
        <w:rPr>
          <w:rFonts w:ascii="Times New Roman" w:hAnsi="Times New Roman"/>
          <w:sz w:val="28"/>
          <w:szCs w:val="28"/>
        </w:rPr>
        <w:t xml:space="preserve"> «</w:t>
      </w:r>
      <w:r w:rsidRPr="00E26BAF">
        <w:rPr>
          <w:rFonts w:ascii="Times New Roman" w:hAnsi="Times New Roman"/>
          <w:sz w:val="28"/>
          <w:szCs w:val="28"/>
        </w:rPr>
        <w:t>Трьох</w:t>
      </w:r>
      <w:r w:rsidRPr="00801CDC">
        <w:rPr>
          <w:rFonts w:ascii="Times New Roman" w:hAnsi="Times New Roman"/>
          <w:sz w:val="28"/>
          <w:szCs w:val="28"/>
        </w:rPr>
        <w:t xml:space="preserve"> </w:t>
      </w:r>
      <w:r w:rsidRPr="00E26BAF">
        <w:rPr>
          <w:rFonts w:ascii="Times New Roman" w:hAnsi="Times New Roman"/>
          <w:sz w:val="28"/>
          <w:szCs w:val="28"/>
        </w:rPr>
        <w:t>літ</w:t>
      </w:r>
      <w:r w:rsidRPr="00801CDC">
        <w:rPr>
          <w:rFonts w:ascii="Times New Roman" w:hAnsi="Times New Roman"/>
          <w:sz w:val="28"/>
          <w:szCs w:val="28"/>
        </w:rPr>
        <w:t xml:space="preserve">»; </w:t>
      </w:r>
      <w:r w:rsidRPr="00E26BAF">
        <w:rPr>
          <w:rFonts w:ascii="Times New Roman" w:hAnsi="Times New Roman"/>
          <w:sz w:val="28"/>
          <w:szCs w:val="28"/>
        </w:rPr>
        <w:t>опрацювати</w:t>
      </w:r>
      <w:r w:rsidRPr="00801CDC">
        <w:rPr>
          <w:rFonts w:ascii="Times New Roman" w:hAnsi="Times New Roman"/>
          <w:sz w:val="28"/>
          <w:szCs w:val="28"/>
        </w:rPr>
        <w:t xml:space="preserve"> </w:t>
      </w:r>
      <w:r w:rsidRPr="00E26BAF">
        <w:rPr>
          <w:rFonts w:ascii="Times New Roman" w:hAnsi="Times New Roman"/>
          <w:sz w:val="28"/>
          <w:szCs w:val="28"/>
        </w:rPr>
        <w:t>ідейно</w:t>
      </w:r>
      <w:r w:rsidRPr="00801CDC">
        <w:rPr>
          <w:rFonts w:ascii="Times New Roman" w:hAnsi="Times New Roman"/>
          <w:sz w:val="28"/>
          <w:szCs w:val="28"/>
        </w:rPr>
        <w:t>-</w:t>
      </w:r>
      <w:r w:rsidRPr="00E26BAF">
        <w:rPr>
          <w:rFonts w:ascii="Times New Roman" w:hAnsi="Times New Roman"/>
          <w:sz w:val="28"/>
          <w:szCs w:val="28"/>
        </w:rPr>
        <w:t>художній</w:t>
      </w:r>
      <w:r w:rsidRPr="00801CDC">
        <w:rPr>
          <w:rFonts w:ascii="Times New Roman" w:hAnsi="Times New Roman"/>
          <w:sz w:val="28"/>
          <w:szCs w:val="28"/>
        </w:rPr>
        <w:t xml:space="preserve"> </w:t>
      </w:r>
      <w:r w:rsidRPr="00E26BAF">
        <w:rPr>
          <w:rFonts w:ascii="Times New Roman" w:hAnsi="Times New Roman"/>
          <w:sz w:val="28"/>
          <w:szCs w:val="28"/>
        </w:rPr>
        <w:t>зміст</w:t>
      </w:r>
      <w:r w:rsidRPr="00801CDC">
        <w:rPr>
          <w:rFonts w:ascii="Times New Roman" w:hAnsi="Times New Roman"/>
          <w:sz w:val="28"/>
          <w:szCs w:val="28"/>
        </w:rPr>
        <w:t xml:space="preserve"> </w:t>
      </w:r>
      <w:r w:rsidRPr="00E26BAF">
        <w:rPr>
          <w:rFonts w:ascii="Times New Roman" w:hAnsi="Times New Roman"/>
          <w:sz w:val="28"/>
          <w:szCs w:val="28"/>
        </w:rPr>
        <w:t>поеми</w:t>
      </w:r>
      <w:r w:rsidRPr="00801CDC">
        <w:rPr>
          <w:rFonts w:ascii="Times New Roman" w:hAnsi="Times New Roman"/>
          <w:sz w:val="28"/>
          <w:szCs w:val="28"/>
        </w:rPr>
        <w:t xml:space="preserve"> «</w:t>
      </w:r>
      <w:r w:rsidRPr="00E26BAF">
        <w:rPr>
          <w:rFonts w:ascii="Times New Roman" w:hAnsi="Times New Roman"/>
          <w:sz w:val="28"/>
          <w:szCs w:val="28"/>
        </w:rPr>
        <w:t>Кавказ</w:t>
      </w:r>
      <w:r w:rsidRPr="00801CDC">
        <w:rPr>
          <w:rFonts w:ascii="Times New Roman" w:hAnsi="Times New Roman"/>
          <w:sz w:val="28"/>
          <w:szCs w:val="28"/>
        </w:rPr>
        <w:t xml:space="preserve">», </w:t>
      </w:r>
      <w:r w:rsidRPr="00E26BAF">
        <w:rPr>
          <w:rFonts w:ascii="Times New Roman" w:hAnsi="Times New Roman"/>
          <w:sz w:val="28"/>
          <w:szCs w:val="28"/>
        </w:rPr>
        <w:t>з</w:t>
      </w:r>
      <w:r w:rsidRPr="00801CDC">
        <w:rPr>
          <w:rFonts w:ascii="Times New Roman" w:hAnsi="Times New Roman"/>
          <w:sz w:val="28"/>
          <w:szCs w:val="28"/>
        </w:rPr>
        <w:t>’</w:t>
      </w:r>
      <w:r w:rsidRPr="00E26BAF">
        <w:rPr>
          <w:rFonts w:ascii="Times New Roman" w:hAnsi="Times New Roman"/>
          <w:sz w:val="28"/>
          <w:szCs w:val="28"/>
        </w:rPr>
        <w:t>ясовуючи</w:t>
      </w:r>
      <w:r w:rsidRPr="00801CDC">
        <w:rPr>
          <w:rFonts w:ascii="Times New Roman" w:hAnsi="Times New Roman"/>
          <w:sz w:val="28"/>
          <w:szCs w:val="28"/>
        </w:rPr>
        <w:t xml:space="preserve"> </w:t>
      </w:r>
      <w:r w:rsidRPr="00E26BAF">
        <w:rPr>
          <w:rFonts w:ascii="Times New Roman" w:hAnsi="Times New Roman"/>
          <w:sz w:val="28"/>
          <w:szCs w:val="28"/>
        </w:rPr>
        <w:t>узагальнену</w:t>
      </w:r>
      <w:r w:rsidRPr="00801CDC">
        <w:rPr>
          <w:rFonts w:ascii="Times New Roman" w:hAnsi="Times New Roman"/>
          <w:sz w:val="28"/>
          <w:szCs w:val="28"/>
        </w:rPr>
        <w:t xml:space="preserve"> </w:t>
      </w:r>
      <w:r w:rsidRPr="00E26BAF">
        <w:rPr>
          <w:rFonts w:ascii="Times New Roman" w:hAnsi="Times New Roman"/>
          <w:sz w:val="28"/>
          <w:szCs w:val="28"/>
        </w:rPr>
        <w:t>ідею</w:t>
      </w:r>
      <w:r w:rsidRPr="00801CDC">
        <w:rPr>
          <w:rFonts w:ascii="Times New Roman" w:hAnsi="Times New Roman"/>
          <w:sz w:val="28"/>
          <w:szCs w:val="28"/>
        </w:rPr>
        <w:t xml:space="preserve"> </w:t>
      </w:r>
      <w:r w:rsidRPr="00E26BAF">
        <w:rPr>
          <w:rFonts w:ascii="Times New Roman" w:hAnsi="Times New Roman"/>
          <w:sz w:val="28"/>
          <w:szCs w:val="28"/>
        </w:rPr>
        <w:t>твору</w:t>
      </w:r>
      <w:r w:rsidRPr="00801CDC">
        <w:rPr>
          <w:rFonts w:ascii="Times New Roman" w:hAnsi="Times New Roman"/>
          <w:sz w:val="28"/>
          <w:szCs w:val="28"/>
        </w:rPr>
        <w:t xml:space="preserve">, </w:t>
      </w:r>
      <w:r w:rsidRPr="00E26BAF">
        <w:rPr>
          <w:rFonts w:ascii="Times New Roman" w:hAnsi="Times New Roman"/>
          <w:sz w:val="28"/>
          <w:szCs w:val="28"/>
        </w:rPr>
        <w:t>його</w:t>
      </w:r>
      <w:r w:rsidRPr="00801CDC">
        <w:rPr>
          <w:rFonts w:ascii="Times New Roman" w:hAnsi="Times New Roman"/>
          <w:sz w:val="28"/>
          <w:szCs w:val="28"/>
        </w:rPr>
        <w:t xml:space="preserve"> </w:t>
      </w:r>
      <w:r w:rsidRPr="00E26BAF">
        <w:rPr>
          <w:rFonts w:ascii="Times New Roman" w:hAnsi="Times New Roman"/>
          <w:sz w:val="28"/>
          <w:szCs w:val="28"/>
        </w:rPr>
        <w:t>сатиричну</w:t>
      </w:r>
      <w:r w:rsidRPr="00801CDC">
        <w:rPr>
          <w:rFonts w:ascii="Times New Roman" w:hAnsi="Times New Roman"/>
          <w:sz w:val="28"/>
          <w:szCs w:val="28"/>
        </w:rPr>
        <w:t xml:space="preserve"> </w:t>
      </w:r>
      <w:r w:rsidRPr="00E26BAF">
        <w:rPr>
          <w:rFonts w:ascii="Times New Roman" w:hAnsi="Times New Roman"/>
          <w:sz w:val="28"/>
          <w:szCs w:val="28"/>
        </w:rPr>
        <w:t>спрямованість</w:t>
      </w:r>
      <w:r w:rsidRPr="00801CDC">
        <w:rPr>
          <w:rFonts w:ascii="Times New Roman" w:hAnsi="Times New Roman"/>
          <w:sz w:val="28"/>
          <w:szCs w:val="28"/>
        </w:rPr>
        <w:t xml:space="preserve">; </w:t>
      </w:r>
      <w:r w:rsidRPr="00E26BAF">
        <w:rPr>
          <w:rFonts w:ascii="Times New Roman" w:hAnsi="Times New Roman"/>
          <w:sz w:val="28"/>
          <w:szCs w:val="28"/>
        </w:rPr>
        <w:t>розвивати</w:t>
      </w:r>
      <w:r w:rsidRPr="00801CDC">
        <w:rPr>
          <w:rFonts w:ascii="Times New Roman" w:hAnsi="Times New Roman"/>
          <w:sz w:val="28"/>
          <w:szCs w:val="28"/>
        </w:rPr>
        <w:t xml:space="preserve"> </w:t>
      </w:r>
      <w:r w:rsidRPr="00E26BAF">
        <w:rPr>
          <w:rFonts w:ascii="Times New Roman" w:hAnsi="Times New Roman"/>
          <w:sz w:val="28"/>
          <w:szCs w:val="28"/>
        </w:rPr>
        <w:t>культуру</w:t>
      </w:r>
      <w:r w:rsidRPr="00801CDC">
        <w:rPr>
          <w:rFonts w:ascii="Times New Roman" w:hAnsi="Times New Roman"/>
          <w:sz w:val="28"/>
          <w:szCs w:val="28"/>
        </w:rPr>
        <w:t xml:space="preserve"> </w:t>
      </w:r>
      <w:r w:rsidRPr="00E26BAF">
        <w:rPr>
          <w:rFonts w:ascii="Times New Roman" w:hAnsi="Times New Roman"/>
          <w:sz w:val="28"/>
          <w:szCs w:val="28"/>
        </w:rPr>
        <w:t>зв</w:t>
      </w:r>
      <w:r w:rsidRPr="00801CDC">
        <w:rPr>
          <w:rFonts w:ascii="Times New Roman" w:hAnsi="Times New Roman"/>
          <w:sz w:val="28"/>
          <w:szCs w:val="28"/>
        </w:rPr>
        <w:t>’</w:t>
      </w:r>
      <w:r w:rsidRPr="00E26BAF">
        <w:rPr>
          <w:rFonts w:ascii="Times New Roman" w:hAnsi="Times New Roman"/>
          <w:sz w:val="28"/>
          <w:szCs w:val="28"/>
        </w:rPr>
        <w:t>язного</w:t>
      </w:r>
      <w:r w:rsidRPr="00801CDC">
        <w:rPr>
          <w:rFonts w:ascii="Times New Roman" w:hAnsi="Times New Roman"/>
          <w:sz w:val="28"/>
          <w:szCs w:val="28"/>
        </w:rPr>
        <w:t xml:space="preserve"> </w:t>
      </w:r>
      <w:r w:rsidRPr="00E26BAF">
        <w:rPr>
          <w:rFonts w:ascii="Times New Roman" w:hAnsi="Times New Roman"/>
          <w:sz w:val="28"/>
          <w:szCs w:val="28"/>
        </w:rPr>
        <w:t>мовлення</w:t>
      </w:r>
      <w:r w:rsidRPr="00801CDC">
        <w:rPr>
          <w:rFonts w:ascii="Times New Roman" w:hAnsi="Times New Roman"/>
          <w:sz w:val="28"/>
          <w:szCs w:val="28"/>
        </w:rPr>
        <w:t xml:space="preserve">, </w:t>
      </w:r>
      <w:r w:rsidRPr="00E26BAF">
        <w:rPr>
          <w:rFonts w:ascii="Times New Roman" w:hAnsi="Times New Roman"/>
          <w:sz w:val="28"/>
          <w:szCs w:val="28"/>
        </w:rPr>
        <w:t>вміння</w:t>
      </w:r>
      <w:r w:rsidRPr="00801CDC">
        <w:rPr>
          <w:rFonts w:ascii="Times New Roman" w:hAnsi="Times New Roman"/>
          <w:sz w:val="28"/>
          <w:szCs w:val="28"/>
        </w:rPr>
        <w:t xml:space="preserve"> </w:t>
      </w:r>
      <w:r w:rsidRPr="00E26BAF">
        <w:rPr>
          <w:rFonts w:ascii="Times New Roman" w:hAnsi="Times New Roman"/>
          <w:sz w:val="28"/>
          <w:szCs w:val="28"/>
        </w:rPr>
        <w:t>коментувати</w:t>
      </w:r>
      <w:r w:rsidRPr="00801CDC">
        <w:rPr>
          <w:rFonts w:ascii="Times New Roman" w:hAnsi="Times New Roman"/>
          <w:sz w:val="28"/>
          <w:szCs w:val="28"/>
        </w:rPr>
        <w:t xml:space="preserve"> </w:t>
      </w:r>
      <w:r w:rsidRPr="00E26BAF">
        <w:rPr>
          <w:rFonts w:ascii="Times New Roman" w:hAnsi="Times New Roman"/>
          <w:sz w:val="28"/>
          <w:szCs w:val="28"/>
        </w:rPr>
        <w:t>фрагменти</w:t>
      </w:r>
      <w:r w:rsidRPr="00801CDC">
        <w:rPr>
          <w:rFonts w:ascii="Times New Roman" w:hAnsi="Times New Roman"/>
          <w:sz w:val="28"/>
          <w:szCs w:val="28"/>
        </w:rPr>
        <w:t xml:space="preserve"> </w:t>
      </w:r>
      <w:r w:rsidRPr="00E26BAF">
        <w:rPr>
          <w:rFonts w:ascii="Times New Roman" w:hAnsi="Times New Roman"/>
          <w:sz w:val="28"/>
          <w:szCs w:val="28"/>
        </w:rPr>
        <w:t>поеми</w:t>
      </w:r>
      <w:r w:rsidRPr="00801CDC">
        <w:rPr>
          <w:rFonts w:ascii="Times New Roman" w:hAnsi="Times New Roman"/>
          <w:sz w:val="28"/>
          <w:szCs w:val="28"/>
        </w:rPr>
        <w:t xml:space="preserve">, </w:t>
      </w:r>
      <w:r w:rsidRPr="00E26BAF">
        <w:rPr>
          <w:rFonts w:ascii="Times New Roman" w:hAnsi="Times New Roman"/>
          <w:sz w:val="28"/>
          <w:szCs w:val="28"/>
        </w:rPr>
        <w:t>визначаючи</w:t>
      </w:r>
      <w:r w:rsidRPr="00801CDC">
        <w:rPr>
          <w:rFonts w:ascii="Times New Roman" w:hAnsi="Times New Roman"/>
          <w:sz w:val="28"/>
          <w:szCs w:val="28"/>
        </w:rPr>
        <w:t xml:space="preserve"> </w:t>
      </w:r>
      <w:r w:rsidRPr="00E26BAF">
        <w:rPr>
          <w:rFonts w:ascii="Times New Roman" w:hAnsi="Times New Roman"/>
          <w:sz w:val="28"/>
          <w:szCs w:val="28"/>
        </w:rPr>
        <w:t>епізоди</w:t>
      </w:r>
      <w:r w:rsidRPr="00801CDC">
        <w:rPr>
          <w:rFonts w:ascii="Times New Roman" w:hAnsi="Times New Roman"/>
          <w:sz w:val="28"/>
          <w:szCs w:val="28"/>
        </w:rPr>
        <w:t xml:space="preserve"> </w:t>
      </w:r>
      <w:r w:rsidRPr="00E26BAF">
        <w:rPr>
          <w:rFonts w:ascii="Times New Roman" w:hAnsi="Times New Roman"/>
          <w:sz w:val="28"/>
          <w:szCs w:val="28"/>
        </w:rPr>
        <w:t>з</w:t>
      </w:r>
      <w:r w:rsidRPr="00801CDC">
        <w:rPr>
          <w:rFonts w:ascii="Times New Roman" w:hAnsi="Times New Roman"/>
          <w:sz w:val="28"/>
          <w:szCs w:val="28"/>
        </w:rPr>
        <w:t xml:space="preserve"> </w:t>
      </w:r>
      <w:r w:rsidRPr="00E26BAF">
        <w:rPr>
          <w:rFonts w:ascii="Times New Roman" w:hAnsi="Times New Roman"/>
          <w:sz w:val="28"/>
          <w:szCs w:val="28"/>
        </w:rPr>
        <w:t>ліричним</w:t>
      </w:r>
      <w:r w:rsidRPr="00801CDC">
        <w:rPr>
          <w:rFonts w:ascii="Times New Roman" w:hAnsi="Times New Roman"/>
          <w:sz w:val="28"/>
          <w:szCs w:val="28"/>
        </w:rPr>
        <w:t xml:space="preserve">, </w:t>
      </w:r>
      <w:r w:rsidRPr="00E26BAF">
        <w:rPr>
          <w:rFonts w:ascii="Times New Roman" w:hAnsi="Times New Roman"/>
          <w:sz w:val="28"/>
          <w:szCs w:val="28"/>
        </w:rPr>
        <w:t>іронічним</w:t>
      </w:r>
      <w:r w:rsidRPr="00801CDC">
        <w:rPr>
          <w:rFonts w:ascii="Times New Roman" w:hAnsi="Times New Roman"/>
          <w:sz w:val="28"/>
          <w:szCs w:val="28"/>
        </w:rPr>
        <w:t xml:space="preserve">, </w:t>
      </w:r>
      <w:r w:rsidRPr="00E26BAF">
        <w:rPr>
          <w:rFonts w:ascii="Times New Roman" w:hAnsi="Times New Roman"/>
          <w:sz w:val="28"/>
          <w:szCs w:val="28"/>
        </w:rPr>
        <w:t>інвективним</w:t>
      </w:r>
      <w:r w:rsidRPr="00801CDC">
        <w:rPr>
          <w:rFonts w:ascii="Times New Roman" w:hAnsi="Times New Roman"/>
          <w:sz w:val="28"/>
          <w:szCs w:val="28"/>
        </w:rPr>
        <w:t xml:space="preserve"> </w:t>
      </w:r>
      <w:r w:rsidRPr="00E26BAF">
        <w:rPr>
          <w:rFonts w:ascii="Times New Roman" w:hAnsi="Times New Roman"/>
          <w:sz w:val="28"/>
          <w:szCs w:val="28"/>
        </w:rPr>
        <w:t>забарвленням</w:t>
      </w:r>
      <w:r w:rsidRPr="00801CDC">
        <w:rPr>
          <w:rFonts w:ascii="Times New Roman" w:hAnsi="Times New Roman"/>
          <w:sz w:val="28"/>
          <w:szCs w:val="28"/>
        </w:rPr>
        <w:t xml:space="preserve">, </w:t>
      </w:r>
      <w:r w:rsidRPr="00E26BAF">
        <w:rPr>
          <w:rFonts w:ascii="Times New Roman" w:hAnsi="Times New Roman"/>
          <w:sz w:val="28"/>
          <w:szCs w:val="28"/>
        </w:rPr>
        <w:t>вміння</w:t>
      </w:r>
      <w:r w:rsidRPr="00801CDC">
        <w:rPr>
          <w:rFonts w:ascii="Times New Roman" w:hAnsi="Times New Roman"/>
          <w:sz w:val="28"/>
          <w:szCs w:val="28"/>
        </w:rPr>
        <w:t xml:space="preserve"> </w:t>
      </w:r>
      <w:r w:rsidRPr="00E26BAF">
        <w:rPr>
          <w:rFonts w:ascii="Times New Roman" w:hAnsi="Times New Roman"/>
          <w:sz w:val="28"/>
          <w:szCs w:val="28"/>
        </w:rPr>
        <w:t>робити</w:t>
      </w:r>
      <w:r w:rsidRPr="00801CDC">
        <w:rPr>
          <w:rFonts w:ascii="Times New Roman" w:hAnsi="Times New Roman"/>
          <w:sz w:val="28"/>
          <w:szCs w:val="28"/>
        </w:rPr>
        <w:t xml:space="preserve"> </w:t>
      </w:r>
      <w:r w:rsidRPr="00E26BAF">
        <w:rPr>
          <w:rFonts w:ascii="Times New Roman" w:hAnsi="Times New Roman"/>
          <w:sz w:val="28"/>
          <w:szCs w:val="28"/>
        </w:rPr>
        <w:t>підсумки</w:t>
      </w:r>
      <w:r w:rsidRPr="00801CDC">
        <w:rPr>
          <w:rFonts w:ascii="Times New Roman" w:hAnsi="Times New Roman"/>
          <w:sz w:val="28"/>
          <w:szCs w:val="28"/>
        </w:rPr>
        <w:t xml:space="preserve">; </w:t>
      </w:r>
      <w:r w:rsidRPr="00E26BAF">
        <w:rPr>
          <w:rFonts w:ascii="Times New Roman" w:hAnsi="Times New Roman"/>
          <w:sz w:val="28"/>
          <w:szCs w:val="28"/>
        </w:rPr>
        <w:t>виховувати</w:t>
      </w:r>
      <w:r w:rsidRPr="00801CDC">
        <w:rPr>
          <w:rFonts w:ascii="Times New Roman" w:hAnsi="Times New Roman"/>
          <w:sz w:val="28"/>
          <w:szCs w:val="28"/>
        </w:rPr>
        <w:t xml:space="preserve"> </w:t>
      </w:r>
      <w:r w:rsidRPr="00E26BAF">
        <w:rPr>
          <w:rFonts w:ascii="Times New Roman" w:hAnsi="Times New Roman"/>
          <w:sz w:val="28"/>
          <w:szCs w:val="28"/>
        </w:rPr>
        <w:t>почуття</w:t>
      </w:r>
      <w:r w:rsidRPr="00801CDC">
        <w:rPr>
          <w:rFonts w:ascii="Times New Roman" w:hAnsi="Times New Roman"/>
          <w:sz w:val="28"/>
          <w:szCs w:val="28"/>
        </w:rPr>
        <w:t xml:space="preserve"> </w:t>
      </w:r>
      <w:r w:rsidRPr="00E26BAF">
        <w:rPr>
          <w:rFonts w:ascii="Times New Roman" w:hAnsi="Times New Roman"/>
          <w:sz w:val="28"/>
          <w:szCs w:val="28"/>
        </w:rPr>
        <w:t>солідарності</w:t>
      </w:r>
      <w:r w:rsidRPr="00801CDC">
        <w:rPr>
          <w:rFonts w:ascii="Times New Roman" w:hAnsi="Times New Roman"/>
          <w:sz w:val="28"/>
          <w:szCs w:val="28"/>
        </w:rPr>
        <w:t xml:space="preserve"> </w:t>
      </w:r>
      <w:r w:rsidRPr="00E26BAF">
        <w:rPr>
          <w:rFonts w:ascii="Times New Roman" w:hAnsi="Times New Roman"/>
          <w:sz w:val="28"/>
          <w:szCs w:val="28"/>
        </w:rPr>
        <w:t>з</w:t>
      </w:r>
      <w:r w:rsidRPr="00801CDC">
        <w:rPr>
          <w:rFonts w:ascii="Times New Roman" w:hAnsi="Times New Roman"/>
          <w:sz w:val="28"/>
          <w:szCs w:val="28"/>
        </w:rPr>
        <w:t xml:space="preserve"> </w:t>
      </w:r>
      <w:r w:rsidRPr="00E26BAF">
        <w:rPr>
          <w:rFonts w:ascii="Times New Roman" w:hAnsi="Times New Roman"/>
          <w:sz w:val="28"/>
          <w:szCs w:val="28"/>
        </w:rPr>
        <w:t>іншими</w:t>
      </w:r>
      <w:r w:rsidRPr="00801CDC">
        <w:rPr>
          <w:rFonts w:ascii="Times New Roman" w:hAnsi="Times New Roman"/>
          <w:sz w:val="28"/>
          <w:szCs w:val="28"/>
        </w:rPr>
        <w:t xml:space="preserve"> </w:t>
      </w:r>
      <w:r w:rsidRPr="00E26BAF">
        <w:rPr>
          <w:rFonts w:ascii="Times New Roman" w:hAnsi="Times New Roman"/>
          <w:sz w:val="28"/>
          <w:szCs w:val="28"/>
        </w:rPr>
        <w:t>народами</w:t>
      </w:r>
      <w:r w:rsidRPr="00801CDC">
        <w:rPr>
          <w:rFonts w:ascii="Times New Roman" w:hAnsi="Times New Roman"/>
          <w:sz w:val="28"/>
          <w:szCs w:val="28"/>
        </w:rPr>
        <w:t xml:space="preserve"> </w:t>
      </w:r>
      <w:r w:rsidRPr="00E26BAF">
        <w:rPr>
          <w:rFonts w:ascii="Times New Roman" w:hAnsi="Times New Roman"/>
          <w:sz w:val="28"/>
          <w:szCs w:val="28"/>
        </w:rPr>
        <w:t>в</w:t>
      </w:r>
      <w:r w:rsidRPr="00801CDC">
        <w:rPr>
          <w:rFonts w:ascii="Times New Roman" w:hAnsi="Times New Roman"/>
          <w:sz w:val="28"/>
          <w:szCs w:val="28"/>
        </w:rPr>
        <w:t xml:space="preserve"> </w:t>
      </w:r>
      <w:r w:rsidRPr="00E26BAF">
        <w:rPr>
          <w:rFonts w:ascii="Times New Roman" w:hAnsi="Times New Roman"/>
          <w:sz w:val="28"/>
          <w:szCs w:val="28"/>
        </w:rPr>
        <w:t>їх</w:t>
      </w:r>
      <w:r w:rsidRPr="00801CDC">
        <w:rPr>
          <w:rFonts w:ascii="Times New Roman" w:hAnsi="Times New Roman"/>
          <w:sz w:val="28"/>
          <w:szCs w:val="28"/>
        </w:rPr>
        <w:t xml:space="preserve"> </w:t>
      </w:r>
      <w:r w:rsidRPr="00E26BAF">
        <w:rPr>
          <w:rFonts w:ascii="Times New Roman" w:hAnsi="Times New Roman"/>
          <w:sz w:val="28"/>
          <w:szCs w:val="28"/>
        </w:rPr>
        <w:t>боротьбі</w:t>
      </w:r>
      <w:r w:rsidRPr="00801CDC">
        <w:rPr>
          <w:rFonts w:ascii="Times New Roman" w:hAnsi="Times New Roman"/>
          <w:sz w:val="28"/>
          <w:szCs w:val="28"/>
        </w:rPr>
        <w:t xml:space="preserve"> </w:t>
      </w:r>
      <w:r w:rsidRPr="00E26BAF">
        <w:rPr>
          <w:rFonts w:ascii="Times New Roman" w:hAnsi="Times New Roman"/>
          <w:sz w:val="28"/>
          <w:szCs w:val="28"/>
        </w:rPr>
        <w:t>за</w:t>
      </w:r>
      <w:r w:rsidRPr="00801CDC">
        <w:rPr>
          <w:rFonts w:ascii="Times New Roman" w:hAnsi="Times New Roman"/>
          <w:sz w:val="28"/>
          <w:szCs w:val="28"/>
        </w:rPr>
        <w:t xml:space="preserve"> </w:t>
      </w:r>
      <w:r w:rsidRPr="00E26BAF">
        <w:rPr>
          <w:rFonts w:ascii="Times New Roman" w:hAnsi="Times New Roman"/>
          <w:sz w:val="28"/>
          <w:szCs w:val="28"/>
        </w:rPr>
        <w:t>визволення</w:t>
      </w:r>
      <w:r w:rsidRPr="00801CDC">
        <w:rPr>
          <w:rFonts w:ascii="Times New Roman" w:hAnsi="Times New Roman"/>
          <w:sz w:val="28"/>
          <w:szCs w:val="28"/>
        </w:rPr>
        <w:t xml:space="preserve"> </w:t>
      </w:r>
      <w:r w:rsidRPr="00E26BAF">
        <w:rPr>
          <w:rFonts w:ascii="Times New Roman" w:hAnsi="Times New Roman"/>
          <w:sz w:val="28"/>
          <w:szCs w:val="28"/>
        </w:rPr>
        <w:t>від</w:t>
      </w:r>
      <w:r w:rsidRPr="00801CDC">
        <w:rPr>
          <w:rFonts w:ascii="Times New Roman" w:hAnsi="Times New Roman"/>
          <w:sz w:val="28"/>
          <w:szCs w:val="28"/>
        </w:rPr>
        <w:t xml:space="preserve"> </w:t>
      </w:r>
      <w:r w:rsidRPr="00E26BAF">
        <w:rPr>
          <w:rFonts w:ascii="Times New Roman" w:hAnsi="Times New Roman"/>
          <w:sz w:val="28"/>
          <w:szCs w:val="28"/>
        </w:rPr>
        <w:t>гніту</w:t>
      </w:r>
      <w:r w:rsidRPr="00801CDC">
        <w:rPr>
          <w:rFonts w:ascii="Times New Roman" w:hAnsi="Times New Roman"/>
          <w:sz w:val="28"/>
          <w:szCs w:val="28"/>
        </w:rPr>
        <w:t xml:space="preserve">, </w:t>
      </w:r>
      <w:r w:rsidRPr="00E26BAF">
        <w:rPr>
          <w:rFonts w:ascii="Times New Roman" w:hAnsi="Times New Roman"/>
          <w:sz w:val="28"/>
          <w:szCs w:val="28"/>
        </w:rPr>
        <w:t>зневажливе</w:t>
      </w:r>
      <w:r w:rsidRPr="00801CDC">
        <w:rPr>
          <w:rFonts w:ascii="Times New Roman" w:hAnsi="Times New Roman"/>
          <w:sz w:val="28"/>
          <w:szCs w:val="28"/>
        </w:rPr>
        <w:t xml:space="preserve"> </w:t>
      </w:r>
      <w:r w:rsidRPr="00E26BAF">
        <w:rPr>
          <w:rFonts w:ascii="Times New Roman" w:hAnsi="Times New Roman"/>
          <w:sz w:val="28"/>
          <w:szCs w:val="28"/>
        </w:rPr>
        <w:t>ставлення</w:t>
      </w:r>
      <w:r w:rsidRPr="00801CDC">
        <w:rPr>
          <w:rFonts w:ascii="Times New Roman" w:hAnsi="Times New Roman"/>
          <w:sz w:val="28"/>
          <w:szCs w:val="28"/>
        </w:rPr>
        <w:t xml:space="preserve"> </w:t>
      </w:r>
      <w:r w:rsidRPr="00E26BAF">
        <w:rPr>
          <w:rFonts w:ascii="Times New Roman" w:hAnsi="Times New Roman"/>
          <w:sz w:val="28"/>
          <w:szCs w:val="28"/>
        </w:rPr>
        <w:t>до</w:t>
      </w:r>
      <w:r w:rsidRPr="00801CDC">
        <w:rPr>
          <w:rFonts w:ascii="Times New Roman" w:hAnsi="Times New Roman"/>
          <w:sz w:val="28"/>
          <w:szCs w:val="28"/>
        </w:rPr>
        <w:t xml:space="preserve"> </w:t>
      </w:r>
      <w:r w:rsidRPr="00E26BAF">
        <w:rPr>
          <w:rFonts w:ascii="Times New Roman" w:hAnsi="Times New Roman"/>
          <w:sz w:val="28"/>
          <w:szCs w:val="28"/>
        </w:rPr>
        <w:t>насильства</w:t>
      </w:r>
      <w:r w:rsidRPr="00801CDC">
        <w:rPr>
          <w:rFonts w:ascii="Times New Roman" w:hAnsi="Times New Roman"/>
          <w:sz w:val="28"/>
          <w:szCs w:val="28"/>
        </w:rPr>
        <w:t xml:space="preserve">, </w:t>
      </w:r>
      <w:r w:rsidRPr="00E26BAF">
        <w:rPr>
          <w:rFonts w:ascii="Times New Roman" w:hAnsi="Times New Roman"/>
          <w:sz w:val="28"/>
          <w:szCs w:val="28"/>
        </w:rPr>
        <w:t>жорстокості</w:t>
      </w:r>
      <w:r w:rsidRPr="00801CDC">
        <w:rPr>
          <w:rFonts w:ascii="Times New Roman" w:hAnsi="Times New Roman"/>
          <w:sz w:val="28"/>
          <w:szCs w:val="28"/>
        </w:rPr>
        <w:t xml:space="preserve">, </w:t>
      </w:r>
      <w:r w:rsidRPr="00E26BAF">
        <w:rPr>
          <w:rFonts w:ascii="Times New Roman" w:hAnsi="Times New Roman"/>
          <w:sz w:val="28"/>
          <w:szCs w:val="28"/>
        </w:rPr>
        <w:t>прагнення</w:t>
      </w:r>
      <w:r w:rsidRPr="00801CDC">
        <w:rPr>
          <w:rFonts w:ascii="Times New Roman" w:hAnsi="Times New Roman"/>
          <w:sz w:val="28"/>
          <w:szCs w:val="28"/>
        </w:rPr>
        <w:t xml:space="preserve"> </w:t>
      </w:r>
      <w:r w:rsidRPr="00E26BAF">
        <w:rPr>
          <w:rFonts w:ascii="Times New Roman" w:hAnsi="Times New Roman"/>
          <w:sz w:val="28"/>
          <w:szCs w:val="28"/>
        </w:rPr>
        <w:t>до</w:t>
      </w:r>
      <w:r w:rsidRPr="00801CDC">
        <w:rPr>
          <w:rFonts w:ascii="Times New Roman" w:hAnsi="Times New Roman"/>
          <w:sz w:val="28"/>
          <w:szCs w:val="28"/>
        </w:rPr>
        <w:t xml:space="preserve"> </w:t>
      </w:r>
      <w:r w:rsidRPr="00E26BAF">
        <w:rPr>
          <w:rFonts w:ascii="Times New Roman" w:hAnsi="Times New Roman"/>
          <w:sz w:val="28"/>
          <w:szCs w:val="28"/>
        </w:rPr>
        <w:t>збагачення</w:t>
      </w:r>
      <w:r w:rsidRPr="00801CDC">
        <w:rPr>
          <w:rFonts w:ascii="Times New Roman" w:hAnsi="Times New Roman"/>
          <w:sz w:val="28"/>
          <w:szCs w:val="28"/>
        </w:rPr>
        <w:t xml:space="preserve"> </w:t>
      </w:r>
      <w:r w:rsidRPr="00E26BAF">
        <w:rPr>
          <w:rFonts w:ascii="Times New Roman" w:hAnsi="Times New Roman"/>
          <w:sz w:val="28"/>
          <w:szCs w:val="28"/>
        </w:rPr>
        <w:t>шляхом</w:t>
      </w:r>
      <w:r w:rsidRPr="00801CDC">
        <w:rPr>
          <w:rFonts w:ascii="Times New Roman" w:hAnsi="Times New Roman"/>
          <w:sz w:val="28"/>
          <w:szCs w:val="28"/>
        </w:rPr>
        <w:t xml:space="preserve"> </w:t>
      </w:r>
      <w:r w:rsidRPr="00E26BAF">
        <w:rPr>
          <w:rFonts w:ascii="Times New Roman" w:hAnsi="Times New Roman"/>
          <w:sz w:val="28"/>
          <w:szCs w:val="28"/>
        </w:rPr>
        <w:t>воєн</w:t>
      </w:r>
      <w:r w:rsidRPr="00801CDC">
        <w:rPr>
          <w:rFonts w:ascii="Times New Roman" w:hAnsi="Times New Roman"/>
          <w:sz w:val="28"/>
          <w:szCs w:val="28"/>
        </w:rPr>
        <w:t>.</w:t>
      </w:r>
    </w:p>
    <w:p w:rsidR="0035495C" w:rsidRPr="00E26BAF" w:rsidRDefault="0035495C" w:rsidP="0035495C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E26BAF">
        <w:rPr>
          <w:rFonts w:ascii="Times New Roman" w:hAnsi="Times New Roman"/>
          <w:b/>
          <w:sz w:val="28"/>
          <w:szCs w:val="28"/>
        </w:rPr>
        <w:t>Художні особливості твору.</w:t>
      </w:r>
    </w:p>
    <w:p w:rsidR="0035495C" w:rsidRPr="00E26BAF" w:rsidRDefault="0035495C" w:rsidP="0035495C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E26BAF">
        <w:rPr>
          <w:rFonts w:ascii="Times New Roman" w:hAnsi="Times New Roman"/>
          <w:sz w:val="28"/>
          <w:szCs w:val="28"/>
          <w:lang w:val="uk-UA"/>
        </w:rPr>
        <w:tab/>
      </w:r>
      <w:r w:rsidRPr="00E26BAF">
        <w:rPr>
          <w:rFonts w:ascii="Times New Roman" w:hAnsi="Times New Roman"/>
          <w:sz w:val="28"/>
          <w:szCs w:val="28"/>
        </w:rPr>
        <w:t>Для викриття та засудження загарбницької політики влади Т. Шевченко створює рядки, сповнені великого емоційного напруження. Мова поеми наповнюється гіперболами, використаними у зростаючій градації риторичними питаннями й окликами. Сатирична метафора «війна — царське полювання» розгортається в сарказмі й іронії панегірика царю-«батюшке» та його «хортам, і гончим, і псарям». Протиставляє цареві він справжніх славних</w:t>
      </w:r>
    </w:p>
    <w:p w:rsidR="0035495C" w:rsidRPr="00E26BAF" w:rsidRDefault="0035495C" w:rsidP="0035495C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E26BAF">
        <w:rPr>
          <w:rFonts w:ascii="Times New Roman" w:hAnsi="Times New Roman"/>
          <w:sz w:val="28"/>
          <w:szCs w:val="28"/>
        </w:rPr>
        <w:t xml:space="preserve">героїв, борців за волю. Так на контрасті створюється напружена поезія: від сарказму — до лірики, від іронії — до уславлення. </w:t>
      </w:r>
    </w:p>
    <w:p w:rsidR="0035495C" w:rsidRPr="00E26BAF" w:rsidRDefault="0035495C" w:rsidP="0035495C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E26BAF">
        <w:rPr>
          <w:rFonts w:ascii="Times New Roman" w:hAnsi="Times New Roman"/>
          <w:sz w:val="28"/>
          <w:szCs w:val="28"/>
          <w:lang w:val="uk-UA"/>
        </w:rPr>
        <w:tab/>
      </w:r>
      <w:r w:rsidRPr="00E26BAF">
        <w:rPr>
          <w:rFonts w:ascii="Times New Roman" w:hAnsi="Times New Roman"/>
          <w:sz w:val="28"/>
          <w:szCs w:val="28"/>
        </w:rPr>
        <w:t>Поетика твору підпорядкована завданню втиснути у невеличкий обсяг величезну картину життя в Російській імперії, цілий калейдоскоп образів і роздумів. Тому мова твору афористична і лаконічна («борітеся — поборете»).</w:t>
      </w:r>
    </w:p>
    <w:p w:rsidR="0035495C" w:rsidRPr="00801CDC" w:rsidRDefault="0035495C" w:rsidP="0035495C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801CDC">
        <w:rPr>
          <w:rFonts w:ascii="Times New Roman" w:hAnsi="Times New Roman"/>
          <w:b/>
          <w:sz w:val="28"/>
          <w:szCs w:val="28"/>
        </w:rPr>
        <w:t>Ідейно-художній зміст твору.</w:t>
      </w:r>
    </w:p>
    <w:p w:rsidR="0035495C" w:rsidRPr="00E26BAF" w:rsidRDefault="0035495C" w:rsidP="0035495C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E26BAF">
        <w:rPr>
          <w:rFonts w:ascii="Times New Roman" w:hAnsi="Times New Roman"/>
          <w:sz w:val="28"/>
          <w:szCs w:val="28"/>
          <w:lang w:val="uk-UA"/>
        </w:rPr>
        <w:tab/>
      </w:r>
      <w:r w:rsidRPr="00E26BAF">
        <w:rPr>
          <w:rFonts w:ascii="Times New Roman" w:hAnsi="Times New Roman"/>
          <w:sz w:val="28"/>
          <w:szCs w:val="28"/>
        </w:rPr>
        <w:t>Поема починається похмурим пейзажем гір, оповитих таємними хмарами і засіяних горем, политих кров’ю. Горем і кров’ю горців. Пейзаж — подальша розповідь про сумні події. З цією метою автор використав народнопоетичний метафоричний образ засівання горя і сліз.</w:t>
      </w:r>
    </w:p>
    <w:p w:rsidR="0035495C" w:rsidRPr="00E26BAF" w:rsidRDefault="0035495C" w:rsidP="0035495C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E26BAF">
        <w:rPr>
          <w:rFonts w:ascii="Times New Roman" w:hAnsi="Times New Roman"/>
          <w:sz w:val="28"/>
          <w:szCs w:val="28"/>
          <w:lang w:val="uk-UA"/>
        </w:rPr>
        <w:tab/>
        <w:t xml:space="preserve">У символічному образі Прометея Т. Шевченко показав незламність народів царської Росії, їх титанічність і життєдайність, що протистоїть хижаку — царизму, який «карає... що день... добрі ребра й серця розбиває» і п’є кров трудящих. </w:t>
      </w:r>
      <w:r w:rsidRPr="00E26BAF">
        <w:rPr>
          <w:rFonts w:ascii="Times New Roman" w:hAnsi="Times New Roman"/>
          <w:sz w:val="28"/>
          <w:szCs w:val="28"/>
        </w:rPr>
        <w:t xml:space="preserve">Але народ безсмертний, його кров «живуща», і тому кат народів «не вип’є живущої крові», «не скує душі живої». Поет незмірно радіє з приводу того, що серце народу «знову оживає і сміється знову». Як гімн нездоланності народу звучать натхненні слова поета: Не вмирає душа наша, / Не вмирає воля. </w:t>
      </w:r>
      <w:r w:rsidRPr="00E26BAF">
        <w:rPr>
          <w:rFonts w:ascii="Times New Roman" w:hAnsi="Times New Roman"/>
          <w:sz w:val="28"/>
          <w:szCs w:val="28"/>
          <w:lang w:val="uk-UA"/>
        </w:rPr>
        <w:tab/>
      </w:r>
      <w:r w:rsidRPr="00E26BAF">
        <w:rPr>
          <w:rFonts w:ascii="Times New Roman" w:hAnsi="Times New Roman"/>
          <w:sz w:val="28"/>
          <w:szCs w:val="28"/>
        </w:rPr>
        <w:t xml:space="preserve">У минулому звертанні до Бога Т. Шевченко говорить про спільність долі всіх народів царської імперії — «правда наша п’яна спить». Кати — царі і царята — до того знущаються над людьми, що «течуть... кровавії ріки», що тяжко зароблений хліб насущний селянка замішує не водою, а «кровавим потом і сльозами». </w:t>
      </w:r>
    </w:p>
    <w:p w:rsidR="0035495C" w:rsidRPr="00E26BAF" w:rsidRDefault="0035495C" w:rsidP="0035495C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E26BAF">
        <w:rPr>
          <w:rFonts w:ascii="Times New Roman" w:hAnsi="Times New Roman"/>
          <w:sz w:val="28"/>
          <w:szCs w:val="28"/>
          <w:lang w:val="uk-UA"/>
        </w:rPr>
        <w:lastRenderedPageBreak/>
        <w:tab/>
      </w:r>
      <w:r w:rsidRPr="00E26BAF">
        <w:rPr>
          <w:rFonts w:ascii="Times New Roman" w:hAnsi="Times New Roman"/>
          <w:sz w:val="28"/>
          <w:szCs w:val="28"/>
        </w:rPr>
        <w:t xml:space="preserve">Повторивши далі початковий пейзаж, автор показує невимовні страждання народу уже не в переносному, а в прямому значенні: Лягло костьми / Людей муштрованих чимало. / А сльоз, а крові? </w:t>
      </w:r>
    </w:p>
    <w:p w:rsidR="0035495C" w:rsidRPr="00E26BAF" w:rsidRDefault="0035495C" w:rsidP="0035495C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E26BAF">
        <w:rPr>
          <w:rFonts w:ascii="Times New Roman" w:hAnsi="Times New Roman"/>
          <w:sz w:val="28"/>
          <w:szCs w:val="28"/>
          <w:lang w:val="uk-UA"/>
        </w:rPr>
        <w:tab/>
      </w:r>
      <w:r w:rsidRPr="00E26BAF">
        <w:rPr>
          <w:rFonts w:ascii="Times New Roman" w:hAnsi="Times New Roman"/>
          <w:sz w:val="28"/>
          <w:szCs w:val="28"/>
        </w:rPr>
        <w:t xml:space="preserve">Так Т. Шевченко висловлює гнів не тільки до винуватців трагедії народу, а й трагедії війська, яка полягає не тільки в тому, що гинули тисячі солдат, а й у тому, що солдати — вчорашні селяни — стріляли в таких же селян. За цей всенародний злочин автор саркастично глузує з царя, ставлячи його в один ряд з псарями і собаками-хортами. </w:t>
      </w:r>
    </w:p>
    <w:p w:rsidR="0035495C" w:rsidRPr="00E26BAF" w:rsidRDefault="0035495C" w:rsidP="0035495C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E26BAF">
        <w:rPr>
          <w:rFonts w:ascii="Times New Roman" w:hAnsi="Times New Roman"/>
          <w:sz w:val="28"/>
          <w:szCs w:val="28"/>
          <w:lang w:val="uk-UA"/>
        </w:rPr>
        <w:tab/>
      </w:r>
      <w:r w:rsidRPr="00E26BAF">
        <w:rPr>
          <w:rFonts w:ascii="Times New Roman" w:hAnsi="Times New Roman"/>
          <w:sz w:val="28"/>
          <w:szCs w:val="28"/>
        </w:rPr>
        <w:t>Зразу ж після в’їдливого «Слава!», яке треба розуміти як «Ганьба царям», Шевченко знову вживає те саме слово «слава», але вже в прямому розумінні. Він славить кавказькі сині гори і мужніх горців — «лицарів великих». Звертаючись до всіх народів, уярмлених царизмом, поет закликає: «Борітеся — поборете!», бо за них правда. Так забриніли в поемі скупі, але глибокі мотиви революційної героїки.</w:t>
      </w:r>
    </w:p>
    <w:p w:rsidR="0035495C" w:rsidRPr="00E26BAF" w:rsidRDefault="0035495C" w:rsidP="0035495C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E26BAF">
        <w:rPr>
          <w:rFonts w:ascii="Times New Roman" w:hAnsi="Times New Roman"/>
          <w:sz w:val="28"/>
          <w:szCs w:val="28"/>
          <w:lang w:val="uk-UA"/>
        </w:rPr>
        <w:tab/>
      </w:r>
      <w:r w:rsidRPr="00E26BAF">
        <w:rPr>
          <w:rFonts w:ascii="Times New Roman" w:hAnsi="Times New Roman"/>
          <w:sz w:val="28"/>
          <w:szCs w:val="28"/>
        </w:rPr>
        <w:t xml:space="preserve">Твір викриває гнобительську суть поміщицько-самодержавного ладу. Царську Росію поет змалював як велику тюрму народів: «А тюрм, а люду!.. Що й лічить!». </w:t>
      </w:r>
    </w:p>
    <w:p w:rsidR="0035495C" w:rsidRPr="00E26BAF" w:rsidRDefault="0035495C" w:rsidP="0035495C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E26BAF">
        <w:rPr>
          <w:rFonts w:ascii="Times New Roman" w:hAnsi="Times New Roman"/>
          <w:sz w:val="28"/>
          <w:szCs w:val="28"/>
          <w:lang w:val="uk-UA"/>
        </w:rPr>
        <w:tab/>
      </w:r>
      <w:r w:rsidRPr="00E26BAF">
        <w:rPr>
          <w:rFonts w:ascii="Times New Roman" w:hAnsi="Times New Roman"/>
          <w:sz w:val="28"/>
          <w:szCs w:val="28"/>
        </w:rPr>
        <w:t xml:space="preserve">Провідниками цієї політики є царська влада, поміщики і духовенство. </w:t>
      </w:r>
    </w:p>
    <w:p w:rsidR="0035495C" w:rsidRPr="00E26BAF" w:rsidRDefault="0035495C" w:rsidP="0035495C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E26BAF">
        <w:rPr>
          <w:rFonts w:ascii="Times New Roman" w:hAnsi="Times New Roman"/>
          <w:sz w:val="28"/>
          <w:szCs w:val="28"/>
          <w:lang w:val="uk-UA"/>
        </w:rPr>
        <w:tab/>
      </w:r>
      <w:r w:rsidRPr="00E26BAF">
        <w:rPr>
          <w:rFonts w:ascii="Times New Roman" w:hAnsi="Times New Roman"/>
          <w:sz w:val="28"/>
          <w:szCs w:val="28"/>
        </w:rPr>
        <w:t xml:space="preserve">З ненавистю говорить Т. Шевченко про панівний клас тодішньої Росії, про клас поміщиків, як недолюдків, що знущаються з трудящих. Поет викриває панів-лібералів, які вважали себе народолюбцями, бо називали трудящих братами. За їхні брехливі запевнення в любові до народу Т. Шевченко характеризує їх як «суєсловів, лицемірів». Він з обуренням говорить: Ви любите на братові / Шкуру, а не душу! </w:t>
      </w:r>
    </w:p>
    <w:p w:rsidR="0035495C" w:rsidRPr="00E26BAF" w:rsidRDefault="0035495C" w:rsidP="0035495C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E26BAF">
        <w:rPr>
          <w:rFonts w:ascii="Times New Roman" w:hAnsi="Times New Roman"/>
          <w:sz w:val="28"/>
          <w:szCs w:val="28"/>
          <w:lang w:val="uk-UA"/>
        </w:rPr>
        <w:tab/>
      </w:r>
      <w:r w:rsidRPr="00E26BAF">
        <w:rPr>
          <w:rFonts w:ascii="Times New Roman" w:hAnsi="Times New Roman"/>
          <w:sz w:val="28"/>
          <w:szCs w:val="28"/>
        </w:rPr>
        <w:t xml:space="preserve">Православна церква, яка була опорою кріпосницьких порядків і розсадником темряви, виправдовувала грабіжницькі дії царизму та поміщиків: В нас дери, / Дери та дай, / І просто в рай, / Хоч і рідню всю забери! </w:t>
      </w:r>
    </w:p>
    <w:p w:rsidR="0035495C" w:rsidRPr="00E26BAF" w:rsidRDefault="0035495C" w:rsidP="0035495C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E26BAF">
        <w:rPr>
          <w:rFonts w:ascii="Times New Roman" w:hAnsi="Times New Roman"/>
          <w:sz w:val="28"/>
          <w:szCs w:val="28"/>
          <w:lang w:val="uk-UA"/>
        </w:rPr>
        <w:tab/>
      </w:r>
      <w:r w:rsidRPr="00E26BAF">
        <w:rPr>
          <w:rFonts w:ascii="Times New Roman" w:hAnsi="Times New Roman"/>
          <w:sz w:val="28"/>
          <w:szCs w:val="28"/>
        </w:rPr>
        <w:t xml:space="preserve">Так «просвіщали» народ служителі церкви. У гнівних словах розкриває поет, яку «науку» несли народові духовні й світські царські «цивілізатори»: Як і тюрми мурувати, / Кайдани кувати, / Як і носить!.. </w:t>
      </w:r>
    </w:p>
    <w:p w:rsidR="0035495C" w:rsidRPr="00E26BAF" w:rsidRDefault="0035495C" w:rsidP="0035495C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E26BAF">
        <w:rPr>
          <w:rFonts w:ascii="Times New Roman" w:hAnsi="Times New Roman"/>
          <w:sz w:val="28"/>
          <w:szCs w:val="28"/>
          <w:lang w:val="uk-UA"/>
        </w:rPr>
        <w:tab/>
      </w:r>
      <w:r w:rsidRPr="00E26BAF">
        <w:rPr>
          <w:rFonts w:ascii="Times New Roman" w:hAnsi="Times New Roman"/>
          <w:sz w:val="28"/>
          <w:szCs w:val="28"/>
        </w:rPr>
        <w:t xml:space="preserve">Царизм здійснював свою політику на Кавказі ціною багатьох тисяч людських жертв, ціною глибокого народного горя. </w:t>
      </w:r>
    </w:p>
    <w:p w:rsidR="0035495C" w:rsidRPr="00E26BAF" w:rsidRDefault="0035495C" w:rsidP="0035495C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E26BAF">
        <w:rPr>
          <w:rFonts w:ascii="Times New Roman" w:hAnsi="Times New Roman"/>
          <w:sz w:val="28"/>
          <w:szCs w:val="28"/>
          <w:lang w:val="uk-UA"/>
        </w:rPr>
        <w:tab/>
      </w:r>
      <w:r w:rsidRPr="00E26BAF">
        <w:rPr>
          <w:rFonts w:ascii="Times New Roman" w:hAnsi="Times New Roman"/>
          <w:sz w:val="28"/>
          <w:szCs w:val="28"/>
        </w:rPr>
        <w:t>Викриваючи хижацьку діяльність самодержавства, Т. Шевченко закликав боротися проти нього, оспівав славу тих, хто не корився силі гнобителів.</w:t>
      </w:r>
    </w:p>
    <w:p w:rsidR="0035495C" w:rsidRPr="00801CDC" w:rsidRDefault="0035495C" w:rsidP="0035495C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b/>
          <w:sz w:val="28"/>
          <w:szCs w:val="28"/>
          <w:lang w:val="uk-UA"/>
        </w:rPr>
      </w:pPr>
      <w:bookmarkStart w:id="2" w:name="п2011615121514SlideId275"/>
      <w:r w:rsidRPr="00801CDC">
        <w:rPr>
          <w:rFonts w:ascii="Times New Roman" w:hAnsi="Times New Roman"/>
          <w:b/>
          <w:sz w:val="28"/>
          <w:szCs w:val="28"/>
          <w:lang w:val="uk-UA"/>
        </w:rPr>
        <w:t>Немає сумніву, такі твори, як Шевченків «Кавказ», залишаться в духовній скарбниці людства. І навіть тоді, коли наші далекі нащадки із сумнівом, недовірою і жахом дізнаватимуться про часи, сповнені кривавих трагедій, такі пам’ятки красного</w:t>
      </w:r>
    </w:p>
    <w:p w:rsidR="0035495C" w:rsidRPr="00801CDC" w:rsidRDefault="0035495C" w:rsidP="0035495C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801CDC">
        <w:rPr>
          <w:rFonts w:ascii="Times New Roman" w:hAnsi="Times New Roman"/>
          <w:b/>
          <w:sz w:val="28"/>
          <w:szCs w:val="28"/>
          <w:lang w:val="uk-UA"/>
        </w:rPr>
        <w:t>письменства не втратять своєї принадності, залишаючись ідеальним втіленням істинної людяності й художньої гармонії.</w:t>
      </w:r>
    </w:p>
    <w:p w:rsidR="0035495C" w:rsidRPr="00801CDC" w:rsidRDefault="0035495C" w:rsidP="0035495C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b/>
          <w:bCs/>
          <w:sz w:val="28"/>
          <w:szCs w:val="28"/>
          <w:lang w:val="uk-UA"/>
        </w:rPr>
      </w:pPr>
      <w:bookmarkStart w:id="3" w:name="п2011615121518SlideId276"/>
      <w:bookmarkEnd w:id="2"/>
      <w:r w:rsidRPr="00801CDC">
        <w:rPr>
          <w:rFonts w:ascii="Times New Roman" w:hAnsi="Times New Roman"/>
          <w:b/>
          <w:bCs/>
          <w:sz w:val="28"/>
          <w:szCs w:val="28"/>
          <w:lang w:val="uk-UA"/>
        </w:rPr>
        <w:t>Домашнє завдання</w:t>
      </w:r>
    </w:p>
    <w:bookmarkEnd w:id="0"/>
    <w:bookmarkEnd w:id="3"/>
    <w:p w:rsidR="0035495C" w:rsidRPr="00E26BAF" w:rsidRDefault="0035495C" w:rsidP="0035495C">
      <w:pPr>
        <w:spacing w:after="0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Знати зміст «І мертвим,і живим,і ненародженим..»</w:t>
      </w:r>
      <w:r w:rsidRPr="00E26BAF">
        <w:rPr>
          <w:rFonts w:ascii="Times New Roman" w:hAnsi="Times New Roman"/>
          <w:sz w:val="28"/>
          <w:szCs w:val="28"/>
          <w:lang w:val="uk-UA"/>
        </w:rPr>
        <w:t xml:space="preserve"> </w:t>
      </w:r>
    </w:p>
    <w:p w:rsidR="007B7B27" w:rsidRPr="0035495C" w:rsidRDefault="007B7B27">
      <w:pPr>
        <w:rPr>
          <w:lang w:val="uk-UA"/>
        </w:rPr>
      </w:pPr>
    </w:p>
    <w:sectPr w:rsidR="007B7B27" w:rsidRPr="003549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defaultTabStop w:val="708"/>
  <w:characterSpacingControl w:val="doNotCompress"/>
  <w:compat>
    <w:useFELayout/>
  </w:compat>
  <w:rsids>
    <w:rsidRoot w:val="0035495C"/>
    <w:rsid w:val="0035495C"/>
    <w:rsid w:val="007B7B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776</Words>
  <Characters>4425</Characters>
  <Application>Microsoft Office Word</Application>
  <DocSecurity>0</DocSecurity>
  <Lines>36</Lines>
  <Paragraphs>10</Paragraphs>
  <ScaleCrop>false</ScaleCrop>
  <Company/>
  <LinksUpToDate>false</LinksUpToDate>
  <CharactersWithSpaces>5191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2023-02-24T11:26:00Z</dcterms:created>
  <dcterms:modified xsi:type="dcterms:W3CDTF">2023-02-24T11:26:00Z</dcterms:modified>
</cp:coreProperties>
</file>