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D8D" w:rsidRDefault="00DA1D8D" w:rsidP="00DA1D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lang w:val="uk-UA"/>
        </w:rPr>
        <w:t>12.01.2023</w:t>
      </w:r>
    </w:p>
    <w:p w:rsidR="00DA1D8D" w:rsidRDefault="00DA1D8D" w:rsidP="00DA1D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lang w:val="uk-UA"/>
        </w:rPr>
        <w:t>6  клас</w:t>
      </w:r>
    </w:p>
    <w:p w:rsidR="00DA1D8D" w:rsidRDefault="00DA1D8D" w:rsidP="00DA1D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lang w:val="uk-UA"/>
        </w:rPr>
        <w:t>Українська література</w:t>
      </w:r>
    </w:p>
    <w:p w:rsidR="00DA1D8D" w:rsidRDefault="00DA1D8D" w:rsidP="00DA1D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lang w:val="uk-UA"/>
        </w:rPr>
        <w:t xml:space="preserve"> Л.А.</w:t>
      </w:r>
    </w:p>
    <w:p w:rsidR="00DA1D8D" w:rsidRPr="00B14A2F" w:rsidRDefault="00DA1D8D" w:rsidP="00DA1D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B14A2F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>Тема: 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Література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українського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романтизму.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Ідейно-художні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особливості</w:t>
      </w:r>
      <w:proofErr w:type="spellEnd"/>
    </w:p>
    <w:p w:rsidR="00DA1D8D" w:rsidRPr="00B14A2F" w:rsidRDefault="00DA1D8D" w:rsidP="00DA1D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B14A2F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>Мета:</w:t>
      </w:r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ознайомити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учнів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особливістю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романтизму як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літературного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напряму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передумовами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його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появи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на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території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України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осередками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українського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романтизму та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їх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представниками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;  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допомогти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усвідомити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значення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доби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романтизму для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розвитку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української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літератури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;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формувати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 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національну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свідомість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громадянську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позицію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шанобливе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ставлення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до засад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народної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моралі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й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етики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.</w:t>
      </w:r>
    </w:p>
    <w:p w:rsidR="00DA1D8D" w:rsidRPr="00B14A2F" w:rsidRDefault="00DA1D8D" w:rsidP="00DA1D8D">
      <w:pPr>
        <w:shd w:val="clear" w:color="auto" w:fill="FFFFFF"/>
        <w:spacing w:after="387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Загалом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якщо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говорити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про романтизм як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напрям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в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літературі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та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мистецтві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то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він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виник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наприкінці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ХVІІІ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століття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в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Німеччині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та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існував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у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літературі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Європи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та Америки в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першій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половині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ХІХ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століття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.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Український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романтизм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охоплює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ж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період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20-40-х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років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ХІХ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століття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виник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він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не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лише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під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впливом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творчості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європейських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письменників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.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Історія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нашої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держави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чітко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вказує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що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розвиток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цього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напряму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мав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доволі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сильне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історичне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тло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.</w:t>
      </w:r>
    </w:p>
    <w:p w:rsidR="00DA1D8D" w:rsidRPr="00B14A2F" w:rsidRDefault="00DA1D8D" w:rsidP="00DA1D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B14A2F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>Романтизм</w:t>
      </w:r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 –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це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художній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напрям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у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літературі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науці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й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мистецтві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що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виник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наприкінці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XVIII ст. та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існував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в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першій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половині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XIX ст.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був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пов’язаний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із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докорінною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зміною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всієї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системи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світоглядних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орієнтацій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та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цінностей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.</w:t>
      </w:r>
    </w:p>
    <w:p w:rsidR="00DA1D8D" w:rsidRPr="00B14A2F" w:rsidRDefault="00DA1D8D" w:rsidP="00DA1D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B14A2F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>Ознаки</w:t>
      </w:r>
      <w:proofErr w:type="spellEnd"/>
      <w:r w:rsidRPr="00B14A2F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 xml:space="preserve"> романтизму:</w:t>
      </w:r>
    </w:p>
    <w:p w:rsidR="00DA1D8D" w:rsidRPr="00B14A2F" w:rsidRDefault="00DA1D8D" w:rsidP="00DA1D8D">
      <w:pPr>
        <w:numPr>
          <w:ilvl w:val="0"/>
          <w:numId w:val="1"/>
        </w:numPr>
        <w:shd w:val="clear" w:color="auto" w:fill="FFFFFF"/>
        <w:spacing w:after="77" w:line="240" w:lineRule="auto"/>
        <w:ind w:left="310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незадоволення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реальним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життям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зосередження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уваги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на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внутрішньому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світу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людини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;</w:t>
      </w:r>
    </w:p>
    <w:p w:rsidR="00DA1D8D" w:rsidRPr="00B14A2F" w:rsidRDefault="00DA1D8D" w:rsidP="00DA1D8D">
      <w:pPr>
        <w:numPr>
          <w:ilvl w:val="0"/>
          <w:numId w:val="1"/>
        </w:numPr>
        <w:shd w:val="clear" w:color="auto" w:fill="FFFFFF"/>
        <w:spacing w:after="77" w:line="240" w:lineRule="auto"/>
        <w:ind w:left="310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ідеалізація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людських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почуттів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наявність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релігійної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свідомості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;</w:t>
      </w:r>
    </w:p>
    <w:p w:rsidR="00DA1D8D" w:rsidRPr="00B14A2F" w:rsidRDefault="00DA1D8D" w:rsidP="00DA1D8D">
      <w:pPr>
        <w:numPr>
          <w:ilvl w:val="0"/>
          <w:numId w:val="1"/>
        </w:numPr>
        <w:shd w:val="clear" w:color="auto" w:fill="FFFFFF"/>
        <w:spacing w:after="77" w:line="240" w:lineRule="auto"/>
        <w:ind w:left="310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посилення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уваги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до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літературної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мови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національно-історичної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тематики;</w:t>
      </w:r>
    </w:p>
    <w:p w:rsidR="00DA1D8D" w:rsidRPr="00B14A2F" w:rsidRDefault="00DA1D8D" w:rsidP="00DA1D8D">
      <w:pPr>
        <w:numPr>
          <w:ilvl w:val="0"/>
          <w:numId w:val="1"/>
        </w:numPr>
        <w:shd w:val="clear" w:color="auto" w:fill="FFFFFF"/>
        <w:spacing w:after="77" w:line="240" w:lineRule="auto"/>
        <w:ind w:left="310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тісний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зв’язок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фольклором;</w:t>
      </w:r>
    </w:p>
    <w:p w:rsidR="00DA1D8D" w:rsidRPr="00B14A2F" w:rsidRDefault="00DA1D8D" w:rsidP="00DA1D8D">
      <w:pPr>
        <w:numPr>
          <w:ilvl w:val="0"/>
          <w:numId w:val="1"/>
        </w:numPr>
        <w:shd w:val="clear" w:color="auto" w:fill="FFFFFF"/>
        <w:spacing w:after="77" w:line="240" w:lineRule="auto"/>
        <w:ind w:left="310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нерозривний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з’язок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змісту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форми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–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інтенсивне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використання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художніх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засобів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;</w:t>
      </w:r>
    </w:p>
    <w:p w:rsidR="00DA1D8D" w:rsidRPr="00B14A2F" w:rsidRDefault="00DA1D8D" w:rsidP="00DA1D8D">
      <w:pPr>
        <w:numPr>
          <w:ilvl w:val="0"/>
          <w:numId w:val="1"/>
        </w:numPr>
        <w:shd w:val="clear" w:color="auto" w:fill="FFFFFF"/>
        <w:spacing w:after="77" w:line="240" w:lineRule="auto"/>
        <w:ind w:left="310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інтерес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до фантастики,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екзотичних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картин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природи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тощо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.</w:t>
      </w:r>
    </w:p>
    <w:p w:rsidR="00DA1D8D" w:rsidRPr="00B14A2F" w:rsidRDefault="00DA1D8D" w:rsidP="00DA1D8D">
      <w:pPr>
        <w:numPr>
          <w:ilvl w:val="0"/>
          <w:numId w:val="2"/>
        </w:numPr>
        <w:shd w:val="clear" w:color="auto" w:fill="FFFFFF"/>
        <w:spacing w:after="0" w:line="240" w:lineRule="auto"/>
        <w:ind w:left="310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B14A2F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 xml:space="preserve">Як </w:t>
      </w:r>
      <w:proofErr w:type="spellStart"/>
      <w:r w:rsidRPr="00B14A2F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>ви</w:t>
      </w:r>
      <w:proofErr w:type="spellEnd"/>
      <w:r w:rsidRPr="00B14A2F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>вважаєте</w:t>
      </w:r>
      <w:proofErr w:type="spellEnd"/>
      <w:r w:rsidRPr="00B14A2F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>які</w:t>
      </w:r>
      <w:proofErr w:type="spellEnd"/>
      <w:r w:rsidRPr="00B14A2F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>з</w:t>
      </w:r>
      <w:proofErr w:type="spellEnd"/>
      <w:r w:rsidRPr="00B14A2F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>цих</w:t>
      </w:r>
      <w:proofErr w:type="spellEnd"/>
      <w:r w:rsidRPr="00B14A2F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>ознак</w:t>
      </w:r>
      <w:proofErr w:type="spellEnd"/>
      <w:r w:rsidRPr="00B14A2F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 xml:space="preserve"> могли б </w:t>
      </w:r>
      <w:proofErr w:type="spellStart"/>
      <w:r w:rsidRPr="00B14A2F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>допомогти</w:t>
      </w:r>
      <w:proofErr w:type="spellEnd"/>
      <w:r w:rsidRPr="00B14A2F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 xml:space="preserve"> у </w:t>
      </w:r>
      <w:proofErr w:type="spellStart"/>
      <w:r w:rsidRPr="00B14A2F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>національному</w:t>
      </w:r>
      <w:proofErr w:type="spellEnd"/>
      <w:r w:rsidRPr="00B14A2F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>відродженні</w:t>
      </w:r>
      <w:proofErr w:type="spellEnd"/>
      <w:r w:rsidRPr="00B14A2F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>?</w:t>
      </w:r>
    </w:p>
    <w:p w:rsidR="00DA1D8D" w:rsidRPr="00B14A2F" w:rsidRDefault="00DA1D8D" w:rsidP="00DA1D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B14A2F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>«</w:t>
      </w:r>
      <w:proofErr w:type="spellStart"/>
      <w:r w:rsidRPr="00B14A2F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>Руська</w:t>
      </w:r>
      <w:proofErr w:type="spellEnd"/>
      <w:r w:rsidRPr="00B14A2F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>трійця</w:t>
      </w:r>
      <w:proofErr w:type="spellEnd"/>
      <w:r w:rsidRPr="00B14A2F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>»</w:t>
      </w:r>
    </w:p>
    <w:p w:rsidR="00DA1D8D" w:rsidRPr="00B14A2F" w:rsidRDefault="00DA1D8D" w:rsidP="00DA1D8D">
      <w:pPr>
        <w:shd w:val="clear" w:color="auto" w:fill="FFFFFF"/>
        <w:spacing w:after="387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Одночасно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харківським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осередком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у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Галичині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виступила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«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Руська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трійця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»,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історія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якої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доволі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цікава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адже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її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учасниками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було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близько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20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молодих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людей,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майже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виключно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семінаристи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та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молоді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священники.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Її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основоположники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Маркіян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Шашкевич,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Іван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Вагилевич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Яків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Головацький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були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в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ті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часи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вихованцями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греко-католицької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семінарії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 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водночас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студентами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Львівського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університету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в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якому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існувало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дві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«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партії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» –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пропольська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промосковська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.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Цих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юнаків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пов’язували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нерозривна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дружба та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ідейні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переконання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. Слово «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руська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» за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термінологією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тогочасної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Галичини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означало «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українська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»,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воно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й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визначало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ідейну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основу та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зміст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діяльності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«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трійчан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».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Основне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джерело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відновлення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історичної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пам’яті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українців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вони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lastRenderedPageBreak/>
        <w:t>вбачали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в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історії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свої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дії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спрямовували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на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збереження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традицій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перетворенням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української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мови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на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літературну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. З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цією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метою члени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гуртка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почали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ходити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«в народ»,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записуючи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пісні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перекази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слова та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вислови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які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вживали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прості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люди.</w:t>
      </w:r>
    </w:p>
    <w:p w:rsidR="00DA1D8D" w:rsidRPr="00B14A2F" w:rsidRDefault="00DA1D8D" w:rsidP="00DA1D8D">
      <w:pPr>
        <w:shd w:val="clear" w:color="auto" w:fill="FFFFFF"/>
        <w:spacing w:after="387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Перші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сили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члени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гуртка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«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Руська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трійця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»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випробували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в рукописному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збірнику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власних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поезій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та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перекладів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під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назвою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«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Син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Русі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» (1833).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Наступним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кроком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став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підготовлений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до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друку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збірник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«Зоря» (1834).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Він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містив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пісні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життєпис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Богдана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Хмельницького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оповідання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життя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священників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та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оригінальні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твори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гуртківців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. Лейтмотив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збірки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засуджував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іноземне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панування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та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уславлював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визвольну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боротьбу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народу.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Крім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того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збірник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містив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заклик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до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єднання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Галичини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та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Наддніпрянщини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саме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тому цензура заборонила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його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публікацію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.</w:t>
      </w:r>
    </w:p>
    <w:p w:rsidR="00DA1D8D" w:rsidRPr="00B14A2F" w:rsidRDefault="00DA1D8D" w:rsidP="00DA1D8D">
      <w:pPr>
        <w:shd w:val="clear" w:color="auto" w:fill="FFFFFF"/>
        <w:spacing w:after="387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Найбільшим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досягненням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«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Руської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трійці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» стало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видання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1836 року у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Будапешті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альманаху «Русалка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Дністровая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».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Після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невдачі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«Зорею»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молоді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патріоти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вирішили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видати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його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в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Угорщині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користуючись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«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м’якістю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»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цензури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цієї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країни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.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Інтелігенція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радістю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зустріла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альманах,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що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був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першою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«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ластівкою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»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нової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демократичної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культури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став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підсумком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шукань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своєрідним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піком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патріотичної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діяльності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«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Руської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трійці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».</w:t>
      </w:r>
    </w:p>
    <w:p w:rsidR="00DA1D8D" w:rsidRPr="00B14A2F" w:rsidRDefault="00DA1D8D" w:rsidP="00DA1D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B14A2F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>Київський</w:t>
      </w:r>
      <w:proofErr w:type="spellEnd"/>
      <w:r w:rsidRPr="00B14A2F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>осередок</w:t>
      </w:r>
      <w:proofErr w:type="spellEnd"/>
    </w:p>
    <w:p w:rsidR="00DA1D8D" w:rsidRPr="00B14A2F" w:rsidRDefault="00DA1D8D" w:rsidP="00DA1D8D">
      <w:pPr>
        <w:shd w:val="clear" w:color="auto" w:fill="FFFFFF"/>
        <w:spacing w:after="387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Ще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одним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осередком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чи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й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етапом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українського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романтизму, уже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багатшим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на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мистецькі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засоби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літературні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жанри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творчим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доробком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виразнішим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національним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політичним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обличчям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був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Київ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другої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половини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1830-40-х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p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.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Михайлом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Максимовичем,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Пантелеймоном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Кулішем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Тарасом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Шевченком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прибулими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туди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Харкова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Амвросієм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Метлинським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Миколою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Костомаровим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.</w:t>
      </w:r>
    </w:p>
    <w:p w:rsidR="00DA1D8D" w:rsidRPr="00B14A2F" w:rsidRDefault="00DA1D8D" w:rsidP="00DA1D8D">
      <w:pPr>
        <w:shd w:val="clear" w:color="auto" w:fill="FFFFFF"/>
        <w:spacing w:after="387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Філософський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романтизм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членів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цього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гуртка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близьких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до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нього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тогочасних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київських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учених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професорів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Київського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університету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поєднаний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вивченням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української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народної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творчості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історії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та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ідеями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слов’янофільства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вплинув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на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постання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Кирило-Мефодіївського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братства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його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виробленою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романтично-християнською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програмою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дав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нову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за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поетичними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засобами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діапазоном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політичного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мислення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поезію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Тараса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Шевченка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його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візією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майбутньої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України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. Але про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це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ми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поговоримо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детальніше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на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наступних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уроках, як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дослідимо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риси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романтизму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глибше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опрацювавши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твори того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періоду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.</w:t>
      </w:r>
    </w:p>
    <w:p w:rsidR="00DA1D8D" w:rsidRPr="00B14A2F" w:rsidRDefault="00DA1D8D" w:rsidP="00DA1D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B14A2F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>Підсумки</w:t>
      </w:r>
      <w:proofErr w:type="spellEnd"/>
      <w:r w:rsidRPr="00B14A2F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 xml:space="preserve"> уроку</w:t>
      </w:r>
    </w:p>
    <w:p w:rsidR="00DA1D8D" w:rsidRPr="00B14A2F" w:rsidRDefault="00DA1D8D" w:rsidP="00DA1D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B14A2F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>Домашнє</w:t>
      </w:r>
      <w:proofErr w:type="spellEnd"/>
      <w:r w:rsidRPr="00B14A2F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>завдання</w:t>
      </w:r>
      <w:proofErr w:type="spellEnd"/>
    </w:p>
    <w:p w:rsidR="00DA1D8D" w:rsidRPr="00B14A2F" w:rsidRDefault="00DA1D8D" w:rsidP="00DA1D8D">
      <w:pPr>
        <w:shd w:val="clear" w:color="auto" w:fill="FFFFFF"/>
        <w:spacing w:after="387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>
        <w:rPr>
          <w:rFonts w:ascii="Times New Roman" w:eastAsia="Times New Roman" w:hAnsi="Times New Roman" w:cs="Times New Roman"/>
          <w:color w:val="2C2F34"/>
          <w:sz w:val="28"/>
          <w:szCs w:val="28"/>
          <w:lang w:val="uk-UA"/>
        </w:rPr>
        <w:t>Опрацювати с</w:t>
      </w:r>
      <w:proofErr w:type="spellStart"/>
      <w:r>
        <w:rPr>
          <w:rFonts w:ascii="Times New Roman" w:eastAsia="Times New Roman" w:hAnsi="Times New Roman" w:cs="Times New Roman"/>
          <w:color w:val="2C2F34"/>
          <w:sz w:val="28"/>
          <w:szCs w:val="28"/>
        </w:rPr>
        <w:t>татт</w:t>
      </w:r>
      <w:proofErr w:type="spellEnd"/>
      <w:r>
        <w:rPr>
          <w:rFonts w:ascii="Times New Roman" w:eastAsia="Times New Roman" w:hAnsi="Times New Roman" w:cs="Times New Roman"/>
          <w:color w:val="2C2F34"/>
          <w:sz w:val="28"/>
          <w:szCs w:val="28"/>
          <w:lang w:val="uk-UA"/>
        </w:rPr>
        <w:t>ю</w:t>
      </w:r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підручника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с. 142-143</w:t>
      </w:r>
    </w:p>
    <w:p w:rsidR="006451B2" w:rsidRDefault="006451B2"/>
    <w:sectPr w:rsidR="00645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94178"/>
    <w:multiLevelType w:val="multilevel"/>
    <w:tmpl w:val="CD5A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FF3348"/>
    <w:multiLevelType w:val="multilevel"/>
    <w:tmpl w:val="34EA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defaultTabStop w:val="708"/>
  <w:characterSpacingControl w:val="doNotCompress"/>
  <w:compat>
    <w:useFELayout/>
  </w:compat>
  <w:rsids>
    <w:rsidRoot w:val="00DA1D8D"/>
    <w:rsid w:val="006451B2"/>
    <w:rsid w:val="00DA1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2023-01-10T12:22:00Z</dcterms:created>
  <dcterms:modified xsi:type="dcterms:W3CDTF">2023-01-10T12:22:00Z</dcterms:modified>
</cp:coreProperties>
</file>