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B6B0" w14:textId="77777777" w:rsidR="00B153AE" w:rsidRPr="00B153AE" w:rsidRDefault="00B153AE" w:rsidP="00B153AE">
      <w:pPr>
        <w:pStyle w:val="3"/>
        <w:rPr>
          <w:rFonts w:ascii="Times New Roman" w:hAnsi="Times New Roman" w:cs="Times New Roman"/>
          <w:lang w:val="uk-UA"/>
        </w:rPr>
      </w:pPr>
      <w:bookmarkStart w:id="0" w:name="_Hlk134009404"/>
      <w:r w:rsidRPr="00B153AE">
        <w:rPr>
          <w:rFonts w:ascii="Times New Roman" w:hAnsi="Times New Roman" w:cs="Times New Roman"/>
          <w:lang w:val="uk-UA"/>
        </w:rPr>
        <w:t>08.05.2023</w:t>
      </w:r>
    </w:p>
    <w:p w14:paraId="632ABB2A" w14:textId="77777777" w:rsidR="00B153AE" w:rsidRPr="00B153AE" w:rsidRDefault="00B153AE" w:rsidP="00B153AE">
      <w:pPr>
        <w:pStyle w:val="3"/>
        <w:rPr>
          <w:rFonts w:ascii="Times New Roman" w:hAnsi="Times New Roman" w:cs="Times New Roman"/>
          <w:lang w:val="uk-UA"/>
        </w:rPr>
      </w:pPr>
      <w:r w:rsidRPr="00B153AE">
        <w:rPr>
          <w:rFonts w:ascii="Times New Roman" w:hAnsi="Times New Roman" w:cs="Times New Roman"/>
          <w:lang w:val="uk-UA"/>
        </w:rPr>
        <w:t>Українська мова</w:t>
      </w:r>
    </w:p>
    <w:p w14:paraId="328F8C7E" w14:textId="77777777" w:rsidR="00B153AE" w:rsidRPr="00B153AE" w:rsidRDefault="00B153AE" w:rsidP="00B153AE">
      <w:pPr>
        <w:pStyle w:val="3"/>
        <w:rPr>
          <w:rFonts w:ascii="Times New Roman" w:hAnsi="Times New Roman" w:cs="Times New Roman"/>
          <w:lang w:val="uk-UA"/>
        </w:rPr>
      </w:pPr>
      <w:proofErr w:type="spellStart"/>
      <w:r w:rsidRPr="00B153AE">
        <w:rPr>
          <w:rFonts w:ascii="Times New Roman" w:hAnsi="Times New Roman" w:cs="Times New Roman"/>
          <w:lang w:val="uk-UA"/>
        </w:rPr>
        <w:t>Стрембицька</w:t>
      </w:r>
      <w:proofErr w:type="spellEnd"/>
      <w:r w:rsidRPr="00B153AE">
        <w:rPr>
          <w:rFonts w:ascii="Times New Roman" w:hAnsi="Times New Roman" w:cs="Times New Roman"/>
          <w:lang w:val="uk-UA"/>
        </w:rPr>
        <w:t xml:space="preserve"> Л.А.</w:t>
      </w:r>
    </w:p>
    <w:p w14:paraId="12D50C46" w14:textId="487C01E0" w:rsidR="00B153AE" w:rsidRPr="00B153AE" w:rsidRDefault="00B153AE" w:rsidP="00B153AE">
      <w:pPr>
        <w:pStyle w:val="3"/>
        <w:rPr>
          <w:rFonts w:ascii="Times New Roman" w:hAnsi="Times New Roman" w:cs="Times New Roman"/>
          <w:lang w:val="uk-UA"/>
        </w:rPr>
      </w:pPr>
      <w:r w:rsidRPr="00B153AE">
        <w:rPr>
          <w:rFonts w:ascii="Times New Roman" w:hAnsi="Times New Roman" w:cs="Times New Roman"/>
          <w:lang w:val="uk-UA"/>
        </w:rPr>
        <w:t>9 клас . Пунктуація</w:t>
      </w:r>
      <w:r w:rsidRPr="00B153AE">
        <w:rPr>
          <w:rFonts w:ascii="Times New Roman" w:hAnsi="Times New Roman" w:cs="Times New Roman"/>
          <w:lang w:val="uk-UA"/>
        </w:rPr>
        <w:t>.</w:t>
      </w:r>
    </w:p>
    <w:p w14:paraId="12448484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Style w:val="StrongEmphasis"/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Pr="00B153AE">
        <w:rPr>
          <w:rFonts w:ascii="Times New Roman" w:hAnsi="Times New Roman" w:cs="Times New Roman"/>
          <w:sz w:val="28"/>
          <w:szCs w:val="28"/>
          <w:lang w:val="uk-UA"/>
        </w:rPr>
        <w:t>поглибити, узагальнити й систематизувати знання учнів про основні пунктограми у простому і складному реченнях; удосконалювати вміння та навички ставити потрібні розділові знаки, правильно інтонувати речення в мовленні; розвивати самостійність мислення, усне й писемне мовлення, вміння виділяти головне в навчальному матеріалі; виховувати любов до рідного слова, свідоме ставлення учнів до мови як універсальної скарбниці духовних надбань народу.</w:t>
      </w:r>
    </w:p>
    <w:p w14:paraId="462FAD0D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Style w:val="StrongEmphasis"/>
          <w:rFonts w:ascii="Times New Roman" w:hAnsi="Times New Roman" w:cs="Times New Roman"/>
          <w:sz w:val="28"/>
          <w:szCs w:val="28"/>
          <w:lang w:val="uk-UA"/>
        </w:rPr>
        <w:t>Робота з текстом.</w:t>
      </w:r>
    </w:p>
    <w:p w14:paraId="010F6CB7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— Прочитайте мовчки речення. Чому їх не можна вважати текстом?</w:t>
      </w:r>
    </w:p>
    <w:p w14:paraId="47CA5D4E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Можливо саме після цього вона перестала прислухатися до думок інших людей? Відмова від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знака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оклику позбавила людину різноманітних емоцій. Згодом людина відмовилася від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знака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питання тому що почала вважати себе найрозумнішою. Люди бережіть розділові знаки. Потім вона загубила двокрапку і перестала пояснювати свої вчинки. Людина загубила кому і її думки одразу стали примітивними. Потрібно відмовитися від лапок і не цитувати інших подумала людина.</w:t>
      </w:r>
    </w:p>
    <w:p w14:paraId="396A555A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Розставте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розділові знаки. Щоб утворився текст, розташуйте речення у такій послідовності:</w:t>
      </w:r>
    </w:p>
    <w:p w14:paraId="3F591EBC" w14:textId="77777777" w:rsidR="00B153AE" w:rsidRPr="00B153AE" w:rsidRDefault="00B153AE" w:rsidP="00B153AE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складне речення з рівноправними частинами;</w:t>
      </w:r>
    </w:p>
    <w:p w14:paraId="58FCDF3F" w14:textId="77777777" w:rsidR="00B153AE" w:rsidRPr="00B153AE" w:rsidRDefault="00B153AE" w:rsidP="00B153AE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просте речення, ускладнене однорідними присудками;</w:t>
      </w:r>
    </w:p>
    <w:p w14:paraId="780D62A1" w14:textId="77777777" w:rsidR="00B153AE" w:rsidRPr="00B153AE" w:rsidRDefault="00B153AE" w:rsidP="00B153AE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речення з прямою мовою;</w:t>
      </w:r>
    </w:p>
    <w:p w14:paraId="348DA629" w14:textId="77777777" w:rsidR="00B153AE" w:rsidRPr="00B153AE" w:rsidRDefault="00B153AE" w:rsidP="00B153AE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просте речення, ускладнене вставним словом;</w:t>
      </w:r>
    </w:p>
    <w:p w14:paraId="392C4D7C" w14:textId="77777777" w:rsidR="00B153AE" w:rsidRPr="00B153AE" w:rsidRDefault="00B153AE" w:rsidP="00B153AE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складне речення, частини якого нерівноправні: одна залежить від іншої;</w:t>
      </w:r>
    </w:p>
    <w:p w14:paraId="73A558AC" w14:textId="77777777" w:rsidR="00B153AE" w:rsidRPr="00B153AE" w:rsidRDefault="00B153AE" w:rsidP="00B153AE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просте неускладнене речення;</w:t>
      </w:r>
    </w:p>
    <w:p w14:paraId="2947BB64" w14:textId="77777777" w:rsidR="00B153AE" w:rsidRPr="00B153AE" w:rsidRDefault="00B153AE" w:rsidP="00B153AE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просте речення, ускладнене звертанням.</w:t>
      </w:r>
    </w:p>
    <w:p w14:paraId="3FECBD60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Зіставте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свій текст з оригіналом.</w:t>
      </w:r>
    </w:p>
    <w:p w14:paraId="7829E1BD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Людина загубила кому, і її думки одразу стали примітивними. Потім вона загубила двокрапку і перестала пояснювати свої вчинки. «Потрібно відмовитися від лапок і не цитувати інших», — подумала людина. Можливо, саме після цього вона перестала прислухатися до думок інших людей? Згодом людина відмовилася від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знака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питання, тому що почала вважати себе найрозумнішою. </w:t>
      </w:r>
      <w:r w:rsidRPr="00B153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Відмова від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знака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оклику позбавила людину різноманітних емоцій. Люди, бережіть розділові знаки! 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(За О. </w:t>
      </w:r>
      <w:proofErr w:type="spellStart"/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Каневським</w:t>
      </w:r>
      <w:proofErr w:type="spellEnd"/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).</w:t>
      </w:r>
    </w:p>
    <w:p w14:paraId="79C61601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— Прочитайте виразно текст уголос. Чому розділові знаки є «підказкою», як правильно читати текст? Поясніть розділові знаки в кожному реченні.</w:t>
      </w:r>
    </w:p>
    <w:p w14:paraId="3F47186D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— Яка основна думка тексту?</w:t>
      </w:r>
    </w:p>
    <w:p w14:paraId="2580F560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— Чи вважаєте ви, що розділові знаки настільки важливі?</w:t>
      </w:r>
    </w:p>
    <w:p w14:paraId="633C74BA" w14:textId="5860D52D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2156E0EF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Style w:val="StrongEmphasis"/>
          <w:rFonts w:ascii="Times New Roman" w:hAnsi="Times New Roman" w:cs="Times New Roman"/>
          <w:sz w:val="28"/>
          <w:szCs w:val="28"/>
          <w:lang w:val="uk-UA"/>
        </w:rPr>
        <w:t xml:space="preserve">Скарби фразеології 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(загальнокультурна компетентність).</w:t>
      </w:r>
    </w:p>
    <w:p w14:paraId="1CFFF0BE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— Доповніть прислів’я та приказки, використовуючи матеріал з довідки. Поясніть постановку розділових знаків у наведених складних реченнях. Як впливає інтонація речення на його розділові знаки? Визначте типи складних речень. Зробіть висновок, для яких жанрів художньої літератури властиві ці синтаксичні конструкції.</w:t>
      </w:r>
    </w:p>
    <w:p w14:paraId="21C35A2E" w14:textId="77777777" w:rsidR="00B153AE" w:rsidRPr="00B153AE" w:rsidRDefault="00B153AE" w:rsidP="00B153AE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Ластівки літають низько — ... 2. Учений іде, ... 3. Книга вчить, ... 4. Всяк розумний по-своєму: ... 5. Навчай інших — ... 6. Життя як стерня: ...</w:t>
      </w:r>
    </w:p>
    <w:p w14:paraId="5E67502E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Довідка:</w:t>
      </w:r>
      <w:r w:rsidRPr="00B153AE">
        <w:rPr>
          <w:rStyle w:val="StrongEmphasi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як на світі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жить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>; не пройдеш, ноги не вколовши; один спершу, а другий потім; а неук слідом спотикається; дощ і буря близько; і сам навчишся.</w:t>
      </w:r>
    </w:p>
    <w:p w14:paraId="2740EA25" w14:textId="7E35104D" w:rsidR="00B153AE" w:rsidRPr="00B153AE" w:rsidRDefault="00B153AE" w:rsidP="00B153AE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153AE">
        <w:rPr>
          <w:rStyle w:val="a3"/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завдання: виконати тести.</w:t>
      </w:r>
    </w:p>
    <w:p w14:paraId="51FBDF96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Style w:val="StrongEmphasis"/>
          <w:rFonts w:ascii="Times New Roman" w:hAnsi="Times New Roman" w:cs="Times New Roman"/>
          <w:sz w:val="28"/>
          <w:szCs w:val="28"/>
          <w:lang w:val="uk-UA"/>
        </w:rPr>
        <w:t>Тести.</w:t>
      </w:r>
    </w:p>
    <w:p w14:paraId="46BD5F93" w14:textId="77777777" w:rsidR="00B153AE" w:rsidRPr="00B153AE" w:rsidRDefault="00B153AE" w:rsidP="00B153AE">
      <w:pPr>
        <w:pStyle w:val="Textbody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Пунктуацією називають</w:t>
      </w:r>
    </w:p>
    <w:p w14:paraId="6A085B53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А сукупність правил вимови</w:t>
      </w:r>
    </w:p>
    <w:p w14:paraId="5DA45F95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Б сукупність правил уживання розділових знаків</w:t>
      </w:r>
    </w:p>
    <w:p w14:paraId="05F3CE92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В сукупність правил написання Г сукупність правил переносу слів</w:t>
      </w:r>
    </w:p>
    <w:p w14:paraId="754858AE" w14:textId="77777777" w:rsidR="00B153AE" w:rsidRPr="00B153AE" w:rsidRDefault="00B153AE" w:rsidP="00B153AE">
      <w:pPr>
        <w:pStyle w:val="Textbody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Тире ставиться між підметом і присудком на місці пропущеної зв’язки, якщо обидва головні члени або виражені</w:t>
      </w:r>
    </w:p>
    <w:p w14:paraId="737EFA67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А особовою формою дієслова</w:t>
      </w:r>
    </w:p>
    <w:p w14:paraId="69593089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Б безособовою формою дієслова</w:t>
      </w:r>
    </w:p>
    <w:p w14:paraId="1DA7DFFF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В дієприслівником як формою дієслова</w:t>
      </w:r>
    </w:p>
    <w:p w14:paraId="4C490683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Г іменником у називному відмінку</w:t>
      </w:r>
    </w:p>
    <w:p w14:paraId="288BB75E" w14:textId="77777777" w:rsidR="00B153AE" w:rsidRPr="00B153AE" w:rsidRDefault="00B153AE" w:rsidP="00B153AE">
      <w:pPr>
        <w:pStyle w:val="Textbody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Якщо однорідні члени речення поєднано одиничними сполучниками, кома ставиться</w:t>
      </w:r>
    </w:p>
    <w:p w14:paraId="13065A95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lastRenderedPageBreak/>
        <w:t>А при протиставних сполучниках</w:t>
      </w:r>
    </w:p>
    <w:p w14:paraId="75CDB9E7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Б при єднальних сполучниках</w:t>
      </w:r>
    </w:p>
    <w:p w14:paraId="7061C076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В при розділових сполучниках</w:t>
      </w:r>
    </w:p>
    <w:p w14:paraId="71215E48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Г при єднальних та розділових сполучниках</w:t>
      </w:r>
    </w:p>
    <w:p w14:paraId="282AF442" w14:textId="77777777" w:rsidR="00B153AE" w:rsidRPr="00B153AE" w:rsidRDefault="00B153AE" w:rsidP="00B153AE">
      <w:pPr>
        <w:pStyle w:val="Textbody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Якщо однорідні члени речення поєднано одиничними сполучниками, кома НЕ ставиться</w:t>
      </w:r>
    </w:p>
    <w:p w14:paraId="12E94472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А при протиставних сполучниках</w:t>
      </w:r>
    </w:p>
    <w:p w14:paraId="19F3934C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Б при єднальних сполучниках</w:t>
      </w:r>
    </w:p>
    <w:p w14:paraId="306681D5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В при розділових сполучниках</w:t>
      </w:r>
    </w:p>
    <w:p w14:paraId="678F9D32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Г при єднальних та розділових сполучниках</w:t>
      </w:r>
    </w:p>
    <w:p w14:paraId="0B8E78AF" w14:textId="77777777" w:rsidR="00B153AE" w:rsidRPr="00B153AE" w:rsidRDefault="00B153AE" w:rsidP="00B153AE">
      <w:pPr>
        <w:pStyle w:val="Textbody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узагальнювальних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слів перед однорідними членами речення ставиться</w:t>
      </w:r>
    </w:p>
    <w:p w14:paraId="73B88C2A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А тире</w:t>
      </w:r>
    </w:p>
    <w:p w14:paraId="09E6291D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Б двокрапка</w:t>
      </w:r>
    </w:p>
    <w:p w14:paraId="5DC3E8C4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В крапка з комою</w:t>
      </w:r>
    </w:p>
    <w:p w14:paraId="3FC59FFD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Г кома</w:t>
      </w:r>
    </w:p>
    <w:p w14:paraId="1B977F42" w14:textId="77777777" w:rsidR="00B153AE" w:rsidRPr="00B153AE" w:rsidRDefault="00B153AE" w:rsidP="00B153AE">
      <w:pPr>
        <w:pStyle w:val="Textbody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Прикладка із сполучником як відокремлюється, якщо вона має характер</w:t>
      </w:r>
    </w:p>
    <w:p w14:paraId="1DF9D25B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А причини</w:t>
      </w:r>
    </w:p>
    <w:p w14:paraId="1407BC8F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Б умови</w:t>
      </w:r>
    </w:p>
    <w:p w14:paraId="07D98914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В часу</w:t>
      </w:r>
    </w:p>
    <w:p w14:paraId="3F6C708C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Г способу дії</w:t>
      </w:r>
    </w:p>
    <w:p w14:paraId="3E26921C" w14:textId="77777777" w:rsidR="00B153AE" w:rsidRPr="00B153AE" w:rsidRDefault="00B153AE" w:rsidP="00B153AE">
      <w:pPr>
        <w:pStyle w:val="Textbody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Перед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сполучником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B153AE">
        <w:rPr>
          <w:rStyle w:val="StrongEmphasi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кома не ставиться між частинами складносурядного речення (розділові знаки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пропущено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8C0218C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А Зжаті стебла господиня клала навхрест і вони лежали до закінчення жнив 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(В. </w:t>
      </w:r>
      <w:proofErr w:type="spellStart"/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Скуратівськкй</w:t>
      </w:r>
      <w:proofErr w:type="spellEnd"/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).</w:t>
      </w:r>
    </w:p>
    <w:p w14:paraId="2DD3EED9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Б За татарським бродом з червоного маку народжується місяць і коло козацької могили висікається старий вітряк 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(М. Стельмах).</w:t>
      </w:r>
    </w:p>
    <w:p w14:paraId="367EBF64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В Куди в селі сходяться всі стежки і де можна почути всі новини, найнеймовірніші чутки? 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(А. Данилюк).</w:t>
      </w:r>
    </w:p>
    <w:p w14:paraId="378140E3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Г Пройшовся березень з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підсніжником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на шапці над татарським бродом і під його ходою вибухнули криги 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(М. Стельмах).</w:t>
      </w:r>
    </w:p>
    <w:p w14:paraId="74A30AF8" w14:textId="77777777" w:rsidR="00B153AE" w:rsidRPr="00B153AE" w:rsidRDefault="00B153AE" w:rsidP="00B153AE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Тире ставиться у складносурядному реченні (розділові знаки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пропущено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DE8C960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А Кожна ниточка на рушнику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любовно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заплетена і з того вирізування просвічувалося лапасте дубове гілля 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(І. Цюпа).</w:t>
      </w:r>
    </w:p>
    <w:p w14:paraId="56823653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Б Господар лежить і все лежить 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(Нар. творчість).</w:t>
      </w:r>
    </w:p>
    <w:p w14:paraId="5C6AEECF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В На хвилях перешіптувалися, шерехтіли крижини і кожна з них несла в далечінь шматки украденого щастя 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(М. Стельмах).</w:t>
      </w:r>
    </w:p>
    <w:p w14:paraId="0D58612E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Г У хаті мовчки сиділи зажурені люди а на столі лежало шість з восковими свічками хлібин 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(М. Стельмах).</w:t>
      </w:r>
    </w:p>
    <w:p w14:paraId="1294DD5B" w14:textId="77777777" w:rsidR="00B153AE" w:rsidRPr="00B153AE" w:rsidRDefault="00B153AE" w:rsidP="00B153AE">
      <w:pPr>
        <w:pStyle w:val="Textbody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Кому потрібно поставити у складному безсполучниковому реченні (розділові знаки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пропущено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3FCB603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А На схід сонця квітнуть рожі будуть дні погожі.</w:t>
      </w:r>
    </w:p>
    <w:p w14:paraId="40DF75A5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Б Глянь моя мила зорі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повисли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над Дніпром.</w:t>
      </w:r>
    </w:p>
    <w:p w14:paraId="57B10BCA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153AE">
        <w:rPr>
          <w:rStyle w:val="StrongEmphasi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Знову осінь над гаями жовтий лист сади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встеля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1E1DD9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Г Дерево міцне корінням людина трудовим горінням.</w:t>
      </w:r>
    </w:p>
    <w:p w14:paraId="246BE307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Д Дощ давно вже перестав хмари розійшлися виплив ясний місяць заглянув у вікна а на долівці й по стінах розмалював чудні якісь виводи-узори.</w:t>
      </w:r>
    </w:p>
    <w:p w14:paraId="59F14B2C" w14:textId="77777777" w:rsidR="00B153AE" w:rsidRPr="00B153AE" w:rsidRDefault="00B153AE" w:rsidP="00B153AE">
      <w:pPr>
        <w:pStyle w:val="Textbody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Крапку з комою потрібно поставити у складному безсполучниковому реченні (розділові знаки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пропущено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8DDC9B4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А Говорять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доли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і діброви говорять гори луг ріка говорять птиці вечорові розмова точиться струнка.</w:t>
      </w:r>
    </w:p>
    <w:p w14:paraId="0F8FB564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Б Знову цвітуть каштани хвиля дніпровська б’є.</w:t>
      </w:r>
    </w:p>
    <w:p w14:paraId="172E7D3F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153AE">
        <w:rPr>
          <w:rStyle w:val="StrongEmphasi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3AE">
        <w:rPr>
          <w:rFonts w:ascii="Times New Roman" w:hAnsi="Times New Roman" w:cs="Times New Roman"/>
          <w:sz w:val="28"/>
          <w:szCs w:val="28"/>
          <w:lang w:val="uk-UA"/>
        </w:rPr>
        <w:t>Небо прорізали вогняні стріли ударив грім на пильних дорогах знявся вихор закрутився клубком і помчав у жита.</w:t>
      </w:r>
    </w:p>
    <w:p w14:paraId="6D878B0A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Г Біля самої дороги проглянула купка молоденьких печериць хтось розбризкав по траві суниці на білій черешні соковито рожевіють ягоди.</w:t>
      </w:r>
    </w:p>
    <w:p w14:paraId="03EDDE78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Д Весла прибрали човен поволі плив за течією.</w:t>
      </w:r>
    </w:p>
    <w:p w14:paraId="577C615B" w14:textId="77777777" w:rsidR="00B153AE" w:rsidRPr="00B153AE" w:rsidRDefault="00B153AE" w:rsidP="00B153AE">
      <w:pPr>
        <w:pStyle w:val="Textbody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Двокрапку потрібно поставити у складному безсполучниковому реченні (розділові знаки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пропущено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9AFD000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А І досі сниться під горою між вербами та над водою біленька хаточка стоїть.</w:t>
      </w:r>
    </w:p>
    <w:p w14:paraId="48CB7813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Б Тиша тріснула ніч загриміла тисячі вогнів трасуючих куль прошиваючи темряву помчали звідусіль на перевал.</w:t>
      </w:r>
    </w:p>
    <w:p w14:paraId="40CA5635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153AE">
        <w:rPr>
          <w:rStyle w:val="StrongEmphasis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3AE">
        <w:rPr>
          <w:rFonts w:ascii="Times New Roman" w:hAnsi="Times New Roman" w:cs="Times New Roman"/>
          <w:sz w:val="28"/>
          <w:szCs w:val="28"/>
          <w:lang w:val="uk-UA"/>
        </w:rPr>
        <w:t>Будеш сіяти з сумом вродить печаль.</w:t>
      </w:r>
    </w:p>
    <w:p w14:paraId="2D59F8E9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 Зійде сонце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утру</w:t>
      </w:r>
      <w:proofErr w:type="spellEnd"/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сльози ніхто не побачить.</w:t>
      </w:r>
    </w:p>
    <w:p w14:paraId="6FAECB53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Д Пролунав постріл почалися змагання.</w:t>
      </w:r>
    </w:p>
    <w:p w14:paraId="1FBB1056" w14:textId="77777777" w:rsidR="00B153AE" w:rsidRPr="00B153AE" w:rsidRDefault="00B153AE" w:rsidP="00B153AE">
      <w:pPr>
        <w:pStyle w:val="Textbody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proofErr w:type="spellStart"/>
      <w:r w:rsidRPr="00B153AE">
        <w:rPr>
          <w:rFonts w:ascii="Times New Roman" w:hAnsi="Times New Roman" w:cs="Times New Roman"/>
          <w:sz w:val="28"/>
          <w:szCs w:val="28"/>
          <w:lang w:val="uk-UA"/>
        </w:rPr>
        <w:t>речення</w:t>
      </w:r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>Далеко</w:t>
      </w:r>
      <w:proofErr w:type="spellEnd"/>
      <w:r w:rsidRPr="00B153AE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на сході стало червоніти небо...</w:t>
      </w:r>
      <w:r w:rsidRPr="00B153AE">
        <w:rPr>
          <w:rFonts w:ascii="Times New Roman" w:hAnsi="Times New Roman" w:cs="Times New Roman"/>
          <w:sz w:val="28"/>
          <w:szCs w:val="28"/>
          <w:lang w:val="uk-UA"/>
        </w:rPr>
        <w:t xml:space="preserve"> треба поставити двокрапку, якщо серед варіантів його продовження вибрати</w:t>
      </w:r>
    </w:p>
    <w:p w14:paraId="666E7D58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А хотілося дочекатися сонячного сяйва.</w:t>
      </w:r>
    </w:p>
    <w:p w14:paraId="37CB8B76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Б сонце сходило.</w:t>
      </w:r>
    </w:p>
    <w:p w14:paraId="16B1F653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В розстелилася по травах перша вранішня роса, і зсідався туман.</w:t>
      </w:r>
    </w:p>
    <w:p w14:paraId="44439A6E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Г вітаючи чорну землю з ранком.</w:t>
      </w:r>
    </w:p>
    <w:p w14:paraId="7088445A" w14:textId="77777777" w:rsidR="00B153AE" w:rsidRPr="00B153AE" w:rsidRDefault="00B153AE" w:rsidP="00B153A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B153AE">
        <w:rPr>
          <w:rFonts w:ascii="Times New Roman" w:hAnsi="Times New Roman" w:cs="Times New Roman"/>
          <w:sz w:val="28"/>
          <w:szCs w:val="28"/>
          <w:lang w:val="uk-UA"/>
        </w:rPr>
        <w:t>Д обліплене з усіх боків чорними хмарами.</w:t>
      </w:r>
    </w:p>
    <w:bookmarkEnd w:id="0"/>
    <w:p w14:paraId="50ABA5F5" w14:textId="77777777" w:rsidR="00B153AE" w:rsidRPr="00331EE8" w:rsidRDefault="00B153AE" w:rsidP="00B153AE">
      <w:pPr>
        <w:pStyle w:val="Textbody"/>
        <w:rPr>
          <w:rFonts w:hint="eastAsia"/>
          <w:lang w:val="uk-UA"/>
        </w:rPr>
      </w:pPr>
      <w:r w:rsidRPr="00331EE8">
        <w:rPr>
          <w:lang w:val="uk-UA"/>
        </w:rPr>
        <w:t>﻿</w:t>
      </w:r>
    </w:p>
    <w:p w14:paraId="4D41C8D3" w14:textId="77777777" w:rsidR="008262F5" w:rsidRDefault="008262F5"/>
    <w:sectPr w:rsidR="008262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C8C"/>
    <w:multiLevelType w:val="multilevel"/>
    <w:tmpl w:val="4D562BCA"/>
    <w:lvl w:ilvl="0">
      <w:start w:val="9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08DD30E3"/>
    <w:multiLevelType w:val="multilevel"/>
    <w:tmpl w:val="5E1A686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BF44089"/>
    <w:multiLevelType w:val="multilevel"/>
    <w:tmpl w:val="FDD453F8"/>
    <w:lvl w:ilvl="0">
      <w:start w:val="1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138B71DA"/>
    <w:multiLevelType w:val="multilevel"/>
    <w:tmpl w:val="0A908B70"/>
    <w:lvl w:ilvl="0">
      <w:start w:val="8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209D6CB9"/>
    <w:multiLevelType w:val="multilevel"/>
    <w:tmpl w:val="9B429816"/>
    <w:lvl w:ilvl="0">
      <w:start w:val="3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277619C1"/>
    <w:multiLevelType w:val="multilevel"/>
    <w:tmpl w:val="5F3AA64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29DB7558"/>
    <w:multiLevelType w:val="multilevel"/>
    <w:tmpl w:val="E21CD22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2BEB7FF7"/>
    <w:multiLevelType w:val="multilevel"/>
    <w:tmpl w:val="D90EAEF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 w15:restartNumberingAfterBreak="0">
    <w:nsid w:val="2D357E0A"/>
    <w:multiLevelType w:val="multilevel"/>
    <w:tmpl w:val="44DADA8A"/>
    <w:lvl w:ilvl="0">
      <w:start w:val="5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45477617"/>
    <w:multiLevelType w:val="multilevel"/>
    <w:tmpl w:val="532AF2CA"/>
    <w:lvl w:ilvl="0">
      <w:start w:val="4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 w15:restartNumberingAfterBreak="0">
    <w:nsid w:val="45DC4DCD"/>
    <w:multiLevelType w:val="multilevel"/>
    <w:tmpl w:val="E24C00F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 w15:restartNumberingAfterBreak="0">
    <w:nsid w:val="498658A2"/>
    <w:multiLevelType w:val="multilevel"/>
    <w:tmpl w:val="1AA6C5E0"/>
    <w:lvl w:ilvl="0">
      <w:start w:val="6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" w15:restartNumberingAfterBreak="0">
    <w:nsid w:val="55C10894"/>
    <w:multiLevelType w:val="multilevel"/>
    <w:tmpl w:val="988244F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5BDE3070"/>
    <w:multiLevelType w:val="multilevel"/>
    <w:tmpl w:val="009EE9D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4" w15:restartNumberingAfterBreak="0">
    <w:nsid w:val="5C3D58A0"/>
    <w:multiLevelType w:val="multilevel"/>
    <w:tmpl w:val="5C92CC24"/>
    <w:lvl w:ilvl="0">
      <w:start w:val="7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5" w15:restartNumberingAfterBreak="0">
    <w:nsid w:val="61D919DF"/>
    <w:multiLevelType w:val="multilevel"/>
    <w:tmpl w:val="751E946C"/>
    <w:lvl w:ilvl="0">
      <w:start w:val="12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6" w15:restartNumberingAfterBreak="0">
    <w:nsid w:val="6C456293"/>
    <w:multiLevelType w:val="multilevel"/>
    <w:tmpl w:val="FD3A2FB6"/>
    <w:lvl w:ilvl="0">
      <w:start w:val="10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7" w15:restartNumberingAfterBreak="0">
    <w:nsid w:val="6D2033EE"/>
    <w:multiLevelType w:val="multilevel"/>
    <w:tmpl w:val="F7B0B82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73A83A11"/>
    <w:multiLevelType w:val="multilevel"/>
    <w:tmpl w:val="B1385886"/>
    <w:lvl w:ilvl="0">
      <w:start w:val="2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9" w15:restartNumberingAfterBreak="0">
    <w:nsid w:val="75825DC7"/>
    <w:multiLevelType w:val="multilevel"/>
    <w:tmpl w:val="D10E7CC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0" w15:restartNumberingAfterBreak="0">
    <w:nsid w:val="7B1A6BA2"/>
    <w:multiLevelType w:val="multilevel"/>
    <w:tmpl w:val="C388E65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20"/>
  </w:num>
  <w:num w:numId="3">
    <w:abstractNumId w:val="13"/>
  </w:num>
  <w:num w:numId="4">
    <w:abstractNumId w:val="7"/>
  </w:num>
  <w:num w:numId="5">
    <w:abstractNumId w:val="1"/>
  </w:num>
  <w:num w:numId="6">
    <w:abstractNumId w:val="19"/>
  </w:num>
  <w:num w:numId="7">
    <w:abstractNumId w:val="17"/>
  </w:num>
  <w:num w:numId="8">
    <w:abstractNumId w:val="5"/>
  </w:num>
  <w:num w:numId="9">
    <w:abstractNumId w:val="18"/>
  </w:num>
  <w:num w:numId="10">
    <w:abstractNumId w:val="4"/>
  </w:num>
  <w:num w:numId="11">
    <w:abstractNumId w:val="9"/>
  </w:num>
  <w:num w:numId="12">
    <w:abstractNumId w:val="8"/>
  </w:num>
  <w:num w:numId="13">
    <w:abstractNumId w:val="11"/>
  </w:num>
  <w:num w:numId="14">
    <w:abstractNumId w:val="14"/>
  </w:num>
  <w:num w:numId="15">
    <w:abstractNumId w:val="3"/>
  </w:num>
  <w:num w:numId="16">
    <w:abstractNumId w:val="0"/>
  </w:num>
  <w:num w:numId="17">
    <w:abstractNumId w:val="16"/>
  </w:num>
  <w:num w:numId="18">
    <w:abstractNumId w:val="2"/>
  </w:num>
  <w:num w:numId="19">
    <w:abstractNumId w:val="15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EC"/>
    <w:rsid w:val="00214789"/>
    <w:rsid w:val="005B1ACF"/>
    <w:rsid w:val="008262F5"/>
    <w:rsid w:val="00B153AE"/>
    <w:rsid w:val="00C1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E3B4"/>
  <w15:chartTrackingRefBased/>
  <w15:docId w15:val="{FA51924C-DA70-4F7B-9540-35EF8137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Textbody"/>
    <w:link w:val="30"/>
    <w:uiPriority w:val="9"/>
    <w:unhideWhenUsed/>
    <w:qFormat/>
    <w:rsid w:val="00B153AE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Noto Sans CJK SC Regular" w:hAnsi="Liberation Serif" w:cs="FreeSans"/>
      <w:b/>
      <w:b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53AE"/>
    <w:rPr>
      <w:rFonts w:ascii="Liberation Serif" w:eastAsia="Noto Sans CJK SC Regular" w:hAnsi="Liberation Serif" w:cs="FreeSans"/>
      <w:b/>
      <w:b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a"/>
    <w:rsid w:val="00B153AE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customStyle="1" w:styleId="StrongEmphasis">
    <w:name w:val="Strong Emphasis"/>
    <w:rsid w:val="00B153AE"/>
    <w:rPr>
      <w:b/>
      <w:bCs/>
    </w:rPr>
  </w:style>
  <w:style w:type="character" w:styleId="a3">
    <w:name w:val="Emphasis"/>
    <w:rsid w:val="00B153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4206</Words>
  <Characters>2398</Characters>
  <Application>Microsoft Office Word</Application>
  <DocSecurity>0</DocSecurity>
  <Lines>19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2023-05-03T09:25:00Z</dcterms:created>
  <dcterms:modified xsi:type="dcterms:W3CDTF">2023-05-03T09:30:00Z</dcterms:modified>
</cp:coreProperties>
</file>