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.11.22 р.                                3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2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Логічне слідування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складає лінійні, розгалужені та циклічні алгоритми на основі їх словесного опису для власної чи групової діяльності [4 ІФО 2-2.1-9]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порівнює отриманий результат програми з очікуваним [4 ІФО 2-2.2-3];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формулює логічні висловлювання з конструкціями «якщо – то...», «що буде, якщо змінити порядок інструкцій?» [4 ІФО 2-2.1-4]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інформацію:</w:t>
      </w:r>
    </w:p>
    <w:p w:rsidR="00000000" w:rsidDel="00000000" w:rsidP="00000000" w:rsidRDefault="00000000" w:rsidRPr="00000000" w14:paraId="00000009">
      <w:pPr>
        <w:spacing w:before="240" w:lineRule="auto"/>
        <w:ind w:left="0" w:firstLine="28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 вміємо утворювати нові висловлення за допомогою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«не»,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тобто шляхом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заперечення.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cyan"/>
          <w:rtl w:val="0"/>
        </w:rPr>
        <w:t xml:space="preserve">Заперечення перетворює істинне висловлення на хибне і навпаки.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28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 чи можна утворити нове висловлення з двох висловлювань? Так, це легко зробити за допомогою слів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«якщо» й «то».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Візьмемо, наприклад, два висловлення; На вулиці йде дощ. і Треба взяти парасольку» “На світлофорі зелене світло. і Можна переходити вулицю”. Об’єднаємо їх, скориставшись словами якщо й то. Нове висловлення буде таким «Якщо на вулиці йде дощ, то треба взяти парасольку», “Якщо на світлофорі зелене світло, то можна переходити вулицю”.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Висловлення, яке утворюється з двох висловлень за допомогою слів якщо й то,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3300"/>
          <w:sz w:val="28"/>
          <w:szCs w:val="28"/>
          <w:rtl w:val="0"/>
        </w:rPr>
        <w:t xml:space="preserve">логічним слідуванням.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Приклад:</w:t>
        <w:br w:type="textWrapping"/>
        <w:t xml:space="preserve">      Істота – риба. Вона живе на воді.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4103370</wp:posOffset>
            </wp:positionH>
            <wp:positionV relativeFrom="paragraph">
              <wp:posOffset>1795145</wp:posOffset>
            </wp:positionV>
            <wp:extent cx="1658620" cy="1115060"/>
            <wp:effectExtent b="0" l="0" r="0" t="0"/>
            <wp:wrapSquare wrapText="bothSides" distB="0" distT="0" distL="114300" distR="114300"/>
            <wp:docPr descr="Рыбы - красивые картинки (50 фото) • Прикольные картинки и позитив" id="25" name="image2.jpg"/>
            <a:graphic>
              <a:graphicData uri="http://schemas.openxmlformats.org/drawingml/2006/picture">
                <pic:pic>
                  <pic:nvPicPr>
                    <pic:cNvPr descr="Рыбы - красивые картинки (50 фото) • Прикольные картинки и позитив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115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0" w:firstLine="285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br w:type="textWrapping"/>
        <w:t xml:space="preserve">     У прямокутника всі сторони рівні. Цей прямокутник – квадрат.</w:t>
      </w:r>
    </w:p>
    <w:p w:rsidR="00000000" w:rsidDel="00000000" w:rsidP="00000000" w:rsidRDefault="00000000" w:rsidRPr="00000000" w14:paraId="0000000D">
      <w:pPr>
        <w:ind w:left="0" w:firstLine="28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41017" cy="1285900"/>
            <wp:effectExtent b="0" l="0" r="0" t="0"/>
            <wp:docPr descr="Какой у Тебя характер?" id="26" name="image1.png"/>
            <a:graphic>
              <a:graphicData uri="http://schemas.openxmlformats.org/drawingml/2006/picture">
                <pic:pic>
                  <pic:nvPicPr>
                    <pic:cNvPr descr="Какой у Тебя характер?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1017" cy="12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  <w:t xml:space="preserve">      Якщо ця істота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cyan"/>
          <w:rtl w:val="0"/>
        </w:rPr>
        <w:t xml:space="preserve">риба,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то вона живе 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green"/>
          <w:rtl w:val="0"/>
        </w:rPr>
        <w:t xml:space="preserve">воді.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  <w:t xml:space="preserve">Якщо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cyan"/>
          <w:rtl w:val="0"/>
        </w:rPr>
        <w:t xml:space="preserve">у прямокутника всі сторони рівні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, то цей прямокутник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green"/>
          <w:rtl w:val="0"/>
        </w:rPr>
        <w:t xml:space="preserve">квадрат.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Усі ці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u w:val="single"/>
          <w:rtl w:val="0"/>
        </w:rPr>
        <w:t xml:space="preserve">висловлення істинні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Проте не кожне висловлення, утворене шляхом логічного слідування, є істинним.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28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Поміняємо, наприклад, перші і другі частини деяких з наведених висловлень:</w:t>
        <w:br w:type="textWrapping"/>
        <w:t xml:space="preserve">        Якщо істота живе у воді, то ця істота – риба.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285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 перейшовши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285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https://www.youtube.com/watch?v=WLlm96HXSW0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285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</w:t>
      </w:r>
    </w:p>
    <w:p w:rsidR="00000000" w:rsidDel="00000000" w:rsidP="00000000" w:rsidRDefault="00000000" w:rsidRPr="00000000" w14:paraId="00000012">
      <w:pPr>
        <w:ind w:left="0" w:firstLine="285"/>
        <w:jc w:val="both"/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https://drive.google.com/file/d/1k-AjbgzhHn_bcZJem5pbVJyEvi4E9_j5/view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https://learningapps.org/view4937856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https://learningapps.org/view1725798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285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17">
      <w:pPr>
        <w:ind w:left="0" w:firstLine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https://www.google.com.ua/logos/2017/logo17/logo17.html?hl=uk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E9734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k-AjbgzhHn_bcZJem5pbVJyEvi4E9_j5/view" TargetMode="External"/><Relationship Id="rId10" Type="http://schemas.openxmlformats.org/officeDocument/2006/relationships/hyperlink" Target="https://www.youtube.com/watch?v=WLlm96HXSW0" TargetMode="External"/><Relationship Id="rId13" Type="http://schemas.openxmlformats.org/officeDocument/2006/relationships/hyperlink" Target="https://learningapps.org/view1725798" TargetMode="External"/><Relationship Id="rId12" Type="http://schemas.openxmlformats.org/officeDocument/2006/relationships/hyperlink" Target="https://learningapps.org/view493785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www.google.com.ua/logos/2017/logo17/logo17.html?hl=u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4TPKvZ5DLE2ZX2XBPAX912ntw==">AMUW2mVczcj7NTRinRy2SSRErZGTKS/JUWsm4wZSBgGP9PafK54UPkk9HcJ7dIDvPCNw60R9nNJyAmJL/ZXKaJ81oAw59kdWIqstMm8hMT3Hfn8Y8A0xj5Q=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