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2B9" w:rsidRPr="00CC12B9" w:rsidRDefault="00CC12B9" w:rsidP="00CC12B9">
      <w:pPr>
        <w:spacing w:after="11" w:line="267" w:lineRule="auto"/>
        <w:ind w:left="-5" w:right="3" w:hanging="10"/>
        <w:jc w:val="both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Дата:</w:t>
      </w:r>
      <w:r>
        <w:rPr>
          <w:rFonts w:ascii="Arial" w:eastAsia="Arial" w:hAnsi="Arial" w:cs="Arial"/>
          <w:color w:val="000000"/>
          <w:sz w:val="28"/>
          <w:lang w:val="ru-RU"/>
        </w:rPr>
        <w:t xml:space="preserve"> 14</w:t>
      </w:r>
      <w:bookmarkStart w:id="0" w:name="_GoBack"/>
      <w:bookmarkEnd w:id="0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.03.2023                    </w:t>
      </w:r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Урок:</w:t>
      </w:r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фізична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культура           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Клас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:</w:t>
      </w:r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4-А </w:t>
      </w:r>
    </w:p>
    <w:p w:rsidR="00CC12B9" w:rsidRPr="00CC12B9" w:rsidRDefault="00CC12B9" w:rsidP="00CC12B9">
      <w:pPr>
        <w:spacing w:after="75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</w:p>
    <w:p w:rsidR="00CC12B9" w:rsidRPr="00CC12B9" w:rsidRDefault="00CC12B9" w:rsidP="00CC12B9">
      <w:pPr>
        <w:spacing w:after="135" w:line="253" w:lineRule="auto"/>
        <w:ind w:right="6"/>
        <w:jc w:val="both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Тема.</w:t>
      </w:r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Організаційні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вправи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,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загальнорозвивальні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вправи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.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Різновиди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ходьби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та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бігу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.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Вправи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з великим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м'ячем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: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елементи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баскетболу (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тримання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,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передачі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м'яча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,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ведення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м'яча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).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Рухлива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гра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«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Танцювальна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>фігура</w:t>
      </w:r>
      <w:proofErr w:type="spellEnd"/>
      <w:r w:rsidRPr="00CC12B9">
        <w:rPr>
          <w:rFonts w:ascii="Arial" w:eastAsia="Arial" w:hAnsi="Arial" w:cs="Arial"/>
          <w:b/>
          <w:color w:val="FF0000"/>
          <w:sz w:val="28"/>
          <w:lang w:val="ru-RU"/>
        </w:rPr>
        <w:t xml:space="preserve">, замри!» </w:t>
      </w:r>
    </w:p>
    <w:p w:rsidR="00CC12B9" w:rsidRPr="00CC12B9" w:rsidRDefault="00CC12B9" w:rsidP="00CC12B9">
      <w:pPr>
        <w:spacing w:after="72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             </w:t>
      </w:r>
    </w:p>
    <w:p w:rsidR="00CC12B9" w:rsidRPr="00CC12B9" w:rsidRDefault="00CC12B9" w:rsidP="00CC12B9">
      <w:pPr>
        <w:spacing w:after="0"/>
        <w:ind w:right="1"/>
        <w:jc w:val="center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КОНСПЕКТ УРОКУ </w:t>
      </w:r>
    </w:p>
    <w:p w:rsidR="00CC12B9" w:rsidRPr="00CC12B9" w:rsidRDefault="00CC12B9" w:rsidP="00CC12B9">
      <w:pPr>
        <w:shd w:val="clear" w:color="auto" w:fill="F9F9F9"/>
        <w:spacing w:after="182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</w:p>
    <w:p w:rsidR="00CC12B9" w:rsidRPr="00CC12B9" w:rsidRDefault="00CC12B9" w:rsidP="00CC12B9">
      <w:pPr>
        <w:shd w:val="clear" w:color="auto" w:fill="F9F9F9"/>
        <w:spacing w:after="0" w:line="393" w:lineRule="auto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1.  Правила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безпеки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під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час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самостійних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занять спортом в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домашніх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умовах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. </w:t>
      </w:r>
    </w:p>
    <w:p w:rsidR="00CC12B9" w:rsidRPr="00CC12B9" w:rsidRDefault="00CC12B9" w:rsidP="00CC12B9">
      <w:pPr>
        <w:keepNext/>
        <w:keepLines/>
        <w:spacing w:after="301"/>
        <w:ind w:left="-5" w:hanging="10"/>
        <w:outlineLvl w:val="0"/>
        <w:rPr>
          <w:rFonts w:ascii="Arial" w:eastAsia="Arial" w:hAnsi="Arial" w:cs="Arial"/>
          <w:b/>
          <w:color w:val="0563C1"/>
          <w:sz w:val="28"/>
          <w:u w:val="single" w:color="0563C1"/>
          <w:lang w:val="ru-RU"/>
        </w:rPr>
      </w:pPr>
      <w:r w:rsidRPr="00CC12B9">
        <w:rPr>
          <w:rFonts w:ascii="Arial" w:eastAsia="Arial" w:hAnsi="Arial" w:cs="Arial"/>
          <w:color w:val="000000"/>
          <w:u w:color="000000"/>
          <w:lang w:val="ru-RU"/>
        </w:rPr>
        <w:t xml:space="preserve">            </w:t>
      </w:r>
      <w:hyperlink r:id="rId5">
        <w:r w:rsidRPr="00CC12B9">
          <w:rPr>
            <w:rFonts w:ascii="Arial" w:eastAsia="Arial" w:hAnsi="Arial" w:cs="Arial"/>
            <w:color w:val="000000"/>
            <w:u w:color="000000"/>
            <w:lang w:val="ru-RU"/>
          </w:rPr>
          <w:t xml:space="preserve"> </w:t>
        </w:r>
      </w:hyperlink>
      <w:hyperlink r:id="rId6"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https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://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www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.</w:t>
        </w:r>
        <w:proofErr w:type="spellStart"/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youtube</w:t>
        </w:r>
        <w:proofErr w:type="spellEnd"/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.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com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/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watch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?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v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=</w:t>
        </w:r>
        <w:proofErr w:type="spellStart"/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Gl</w:t>
        </w:r>
        <w:proofErr w:type="spellEnd"/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04</w:t>
        </w:r>
        <w:proofErr w:type="spellStart"/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yaXfpLo</w:t>
        </w:r>
        <w:proofErr w:type="spellEnd"/>
      </w:hyperlink>
      <w:hyperlink r:id="rId7">
        <w:r w:rsidRPr="00CC12B9">
          <w:rPr>
            <w:rFonts w:ascii="Arial" w:eastAsia="Arial" w:hAnsi="Arial" w:cs="Arial"/>
            <w:b/>
            <w:color w:val="000000"/>
            <w:sz w:val="28"/>
            <w:u w:color="000000"/>
            <w:lang w:val="ru-RU"/>
          </w:rPr>
          <w:t xml:space="preserve"> </w:t>
        </w:r>
      </w:hyperlink>
    </w:p>
    <w:p w:rsidR="00CC12B9" w:rsidRPr="00CC12B9" w:rsidRDefault="00CC12B9" w:rsidP="00CC12B9">
      <w:pPr>
        <w:spacing w:after="21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</w:p>
    <w:p w:rsidR="00CC12B9" w:rsidRPr="00CC12B9" w:rsidRDefault="00CC12B9" w:rsidP="00CC12B9">
      <w:pPr>
        <w:numPr>
          <w:ilvl w:val="0"/>
          <w:numId w:val="1"/>
        </w:numPr>
        <w:spacing w:after="5" w:line="265" w:lineRule="auto"/>
        <w:ind w:hanging="396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Організаційні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вправи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.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Загально-розвивальні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вправи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.</w:t>
      </w:r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</w:p>
    <w:p w:rsidR="00CC12B9" w:rsidRPr="00CC12B9" w:rsidRDefault="00CC12B9" w:rsidP="00CC12B9">
      <w:pPr>
        <w:spacing w:after="19"/>
        <w:ind w:left="10" w:hanging="10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         - </w:t>
      </w: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Виконай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вправи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 за </w:t>
      </w: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посиланням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  </w:t>
      </w:r>
    </w:p>
    <w:p w:rsidR="00CC12B9" w:rsidRPr="00CC12B9" w:rsidRDefault="00CC12B9" w:rsidP="00CC12B9">
      <w:pPr>
        <w:spacing w:after="0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</w:p>
    <w:p w:rsidR="00CC12B9" w:rsidRPr="00CC12B9" w:rsidRDefault="00CC12B9" w:rsidP="00CC12B9">
      <w:pPr>
        <w:spacing w:after="0"/>
        <w:ind w:left="-5" w:hanging="10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          </w:t>
      </w:r>
      <w:hyperlink r:id="rId8"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https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://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www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.</w:t>
        </w:r>
        <w:proofErr w:type="spellStart"/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youtube</w:t>
        </w:r>
        <w:proofErr w:type="spellEnd"/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.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com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/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watch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?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v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=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DT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4</w:t>
        </w:r>
        <w:proofErr w:type="spellStart"/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vKonsA</w:t>
        </w:r>
        <w:proofErr w:type="spellEnd"/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  <w:lang w:val="ru-RU"/>
          </w:rPr>
          <w:t>7</w:t>
        </w:r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A</w:t>
        </w:r>
      </w:hyperlink>
      <w:hyperlink r:id="rId9">
        <w:r w:rsidRPr="00CC12B9">
          <w:rPr>
            <w:rFonts w:ascii="Arial" w:eastAsia="Arial" w:hAnsi="Arial" w:cs="Arial"/>
            <w:b/>
            <w:color w:val="000000"/>
            <w:sz w:val="28"/>
            <w:lang w:val="ru-RU"/>
          </w:rPr>
          <w:t xml:space="preserve"> </w:t>
        </w:r>
      </w:hyperlink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</w:p>
    <w:p w:rsidR="00CC12B9" w:rsidRPr="00CC12B9" w:rsidRDefault="00CC12B9" w:rsidP="00CC12B9">
      <w:pPr>
        <w:spacing w:after="11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</w:p>
    <w:p w:rsidR="00CC12B9" w:rsidRPr="00CC12B9" w:rsidRDefault="00CC12B9" w:rsidP="00CC12B9">
      <w:pPr>
        <w:numPr>
          <w:ilvl w:val="0"/>
          <w:numId w:val="1"/>
        </w:numPr>
        <w:spacing w:after="5" w:line="265" w:lineRule="auto"/>
        <w:ind w:hanging="396"/>
        <w:rPr>
          <w:rFonts w:ascii="Calibri" w:eastAsia="Calibri" w:hAnsi="Calibri" w:cs="Calibri"/>
          <w:color w:val="000000"/>
        </w:rPr>
      </w:pPr>
      <w:proofErr w:type="spellStart"/>
      <w:r w:rsidRPr="00CC12B9">
        <w:rPr>
          <w:rFonts w:ascii="Arial" w:eastAsia="Arial" w:hAnsi="Arial" w:cs="Arial"/>
          <w:b/>
          <w:color w:val="000000"/>
          <w:sz w:val="28"/>
        </w:rPr>
        <w:t>Різновиди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</w:rPr>
        <w:t>ходьби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</w:rPr>
        <w:t>та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</w:rPr>
        <w:t>бігу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</w:rPr>
        <w:t xml:space="preserve">. </w:t>
      </w:r>
    </w:p>
    <w:p w:rsidR="00CC12B9" w:rsidRPr="00CC12B9" w:rsidRDefault="00CC12B9" w:rsidP="00CC12B9">
      <w:pPr>
        <w:spacing w:after="0"/>
        <w:rPr>
          <w:rFonts w:ascii="Calibri" w:eastAsia="Calibri" w:hAnsi="Calibri" w:cs="Calibri"/>
          <w:color w:val="000000"/>
        </w:rPr>
      </w:pPr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CC12B9" w:rsidRPr="00CC12B9" w:rsidRDefault="00CC12B9" w:rsidP="00CC12B9">
      <w:pPr>
        <w:keepNext/>
        <w:keepLines/>
        <w:spacing w:after="113"/>
        <w:ind w:left="-5" w:hanging="10"/>
        <w:outlineLvl w:val="0"/>
        <w:rPr>
          <w:rFonts w:ascii="Arial" w:eastAsia="Arial" w:hAnsi="Arial" w:cs="Arial"/>
          <w:b/>
          <w:color w:val="0563C1"/>
          <w:sz w:val="28"/>
          <w:u w:val="single" w:color="0563C1"/>
        </w:rPr>
      </w:pPr>
      <w:r w:rsidRPr="00CC12B9">
        <w:rPr>
          <w:rFonts w:ascii="Arial" w:eastAsia="Arial" w:hAnsi="Arial" w:cs="Arial"/>
          <w:b/>
          <w:color w:val="000000"/>
          <w:sz w:val="28"/>
          <w:u w:color="000000"/>
        </w:rPr>
        <w:t xml:space="preserve">       </w:t>
      </w:r>
      <w:r w:rsidRPr="00CC12B9">
        <w:rPr>
          <w:rFonts w:ascii="Calibri" w:eastAsia="Calibri" w:hAnsi="Calibri" w:cs="Calibri"/>
          <w:color w:val="000000"/>
          <w:sz w:val="28"/>
          <w:u w:color="000000"/>
          <w:vertAlign w:val="subscript"/>
        </w:rPr>
        <w:t xml:space="preserve">       </w:t>
      </w:r>
      <w:hyperlink r:id="rId10"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https://www.youtube.com/watch?v=OO</w:t>
        </w:r>
      </w:hyperlink>
      <w:hyperlink r:id="rId11"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-</w:t>
        </w:r>
      </w:hyperlink>
      <w:hyperlink r:id="rId12">
        <w:r w:rsidRPr="00CC12B9">
          <w:rPr>
            <w:rFonts w:ascii="Arial" w:eastAsia="Arial" w:hAnsi="Arial" w:cs="Arial"/>
            <w:b/>
            <w:color w:val="0563C1"/>
            <w:sz w:val="28"/>
            <w:u w:val="single" w:color="0563C1"/>
          </w:rPr>
          <w:t>_a_qHkSw</w:t>
        </w:r>
      </w:hyperlink>
      <w:hyperlink r:id="rId13">
        <w:r w:rsidRPr="00CC12B9">
          <w:rPr>
            <w:rFonts w:ascii="Arial" w:eastAsia="Arial" w:hAnsi="Arial" w:cs="Arial"/>
            <w:b/>
            <w:color w:val="000000"/>
            <w:sz w:val="28"/>
            <w:u w:color="000000"/>
          </w:rPr>
          <w:t xml:space="preserve"> </w:t>
        </w:r>
      </w:hyperlink>
    </w:p>
    <w:p w:rsidR="00CC12B9" w:rsidRPr="00CC12B9" w:rsidRDefault="00CC12B9" w:rsidP="00CC12B9">
      <w:pPr>
        <w:spacing w:after="20"/>
        <w:rPr>
          <w:rFonts w:ascii="Calibri" w:eastAsia="Calibri" w:hAnsi="Calibri" w:cs="Calibri"/>
          <w:color w:val="000000"/>
        </w:rPr>
      </w:pPr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CC12B9" w:rsidRPr="00CC12B9" w:rsidRDefault="00CC12B9" w:rsidP="00CC12B9">
      <w:pPr>
        <w:numPr>
          <w:ilvl w:val="0"/>
          <w:numId w:val="2"/>
        </w:numPr>
        <w:spacing w:after="5" w:line="265" w:lineRule="auto"/>
        <w:ind w:hanging="389"/>
        <w:rPr>
          <w:rFonts w:ascii="Calibri" w:eastAsia="Calibri" w:hAnsi="Calibri" w:cs="Calibri"/>
          <w:color w:val="000000"/>
        </w:rPr>
      </w:pPr>
      <w:proofErr w:type="spellStart"/>
      <w:r w:rsidRPr="00CC12B9">
        <w:rPr>
          <w:rFonts w:ascii="Arial" w:eastAsia="Arial" w:hAnsi="Arial" w:cs="Arial"/>
          <w:b/>
          <w:color w:val="000000"/>
          <w:sz w:val="28"/>
        </w:rPr>
        <w:t>Основні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</w:rPr>
        <w:t>правила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</w:rPr>
        <w:t>гри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</w:rPr>
        <w:t>баскетбол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</w:rPr>
        <w:t xml:space="preserve">.  </w:t>
      </w:r>
    </w:p>
    <w:p w:rsidR="00CC12B9" w:rsidRPr="00CC12B9" w:rsidRDefault="00CC12B9" w:rsidP="00CC12B9">
      <w:pPr>
        <w:spacing w:after="0"/>
        <w:ind w:right="1066"/>
        <w:rPr>
          <w:rFonts w:ascii="Calibri" w:eastAsia="Calibri" w:hAnsi="Calibri" w:cs="Calibri"/>
          <w:color w:val="000000"/>
        </w:rPr>
      </w:pPr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CC12B9" w:rsidRPr="00CC12B9" w:rsidRDefault="00CC12B9" w:rsidP="00CC12B9">
      <w:pPr>
        <w:spacing w:after="0"/>
        <w:ind w:right="991"/>
        <w:jc w:val="right"/>
        <w:rPr>
          <w:rFonts w:ascii="Calibri" w:eastAsia="Calibri" w:hAnsi="Calibri" w:cs="Calibri"/>
          <w:color w:val="000000"/>
        </w:rPr>
      </w:pPr>
      <w:r w:rsidRPr="00CC12B9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9F50937" wp14:editId="186F4957">
            <wp:extent cx="5130800" cy="38481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CC12B9" w:rsidRPr="00CC12B9" w:rsidRDefault="00CC12B9" w:rsidP="00CC12B9">
      <w:pPr>
        <w:spacing w:after="0"/>
        <w:ind w:left="1866"/>
        <w:rPr>
          <w:rFonts w:ascii="Calibri" w:eastAsia="Calibri" w:hAnsi="Calibri" w:cs="Calibri"/>
          <w:color w:val="000000"/>
        </w:rPr>
      </w:pPr>
      <w:r w:rsidRPr="00CC12B9"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005D5797" wp14:editId="17F5EC30">
            <wp:extent cx="4107180" cy="3080385"/>
            <wp:effectExtent l="0" t="0" r="0" b="0"/>
            <wp:docPr id="190" name="Picture 1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CC12B9" w:rsidRPr="00CC12B9" w:rsidRDefault="00CC12B9" w:rsidP="00CC12B9">
      <w:pPr>
        <w:spacing w:after="20"/>
        <w:rPr>
          <w:rFonts w:ascii="Calibri" w:eastAsia="Calibri" w:hAnsi="Calibri" w:cs="Calibri"/>
          <w:color w:val="000000"/>
        </w:rPr>
      </w:pPr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CC12B9" w:rsidRPr="00CC12B9" w:rsidRDefault="00CC12B9" w:rsidP="00CC12B9">
      <w:pPr>
        <w:numPr>
          <w:ilvl w:val="0"/>
          <w:numId w:val="2"/>
        </w:numPr>
        <w:spacing w:after="5" w:line="265" w:lineRule="auto"/>
        <w:ind w:hanging="389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Вправи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з великим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м'ячем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: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елементи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  <w:proofErr w:type="gram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баскетболу:  </w:t>
      </w:r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(</w:t>
      </w:r>
      <w:proofErr w:type="spellStart"/>
      <w:proofErr w:type="gram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тримання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, </w:t>
      </w: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передачі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          </w:t>
      </w: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м'яча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, </w:t>
      </w: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ведення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м'яча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).  </w:t>
      </w:r>
    </w:p>
    <w:p w:rsidR="00CC12B9" w:rsidRPr="00CC12B9" w:rsidRDefault="00CC12B9" w:rsidP="00CC12B9">
      <w:pPr>
        <w:spacing w:after="0"/>
        <w:ind w:right="1880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b/>
          <w:i/>
          <w:color w:val="000000"/>
          <w:sz w:val="28"/>
          <w:lang w:val="ru-RU"/>
        </w:rPr>
        <w:t xml:space="preserve"> </w:t>
      </w:r>
    </w:p>
    <w:p w:rsidR="00CC12B9" w:rsidRPr="00CC12B9" w:rsidRDefault="00CC12B9" w:rsidP="00CC12B9">
      <w:pPr>
        <w:spacing w:after="29"/>
        <w:ind w:left="1875"/>
        <w:rPr>
          <w:rFonts w:ascii="Calibri" w:eastAsia="Calibri" w:hAnsi="Calibri" w:cs="Calibri"/>
          <w:color w:val="000000"/>
        </w:rPr>
      </w:pPr>
      <w:r w:rsidRPr="00CC12B9"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5072A6FC" wp14:editId="597CE692">
            <wp:extent cx="4099560" cy="308610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2B9">
        <w:rPr>
          <w:rFonts w:ascii="Arial" w:eastAsia="Arial" w:hAnsi="Arial" w:cs="Arial"/>
          <w:b/>
          <w:color w:val="000000"/>
          <w:sz w:val="28"/>
        </w:rPr>
        <w:t xml:space="preserve"> </w:t>
      </w:r>
    </w:p>
    <w:p w:rsidR="00CC12B9" w:rsidRPr="00CC12B9" w:rsidRDefault="00CC12B9" w:rsidP="00CC12B9">
      <w:pPr>
        <w:numPr>
          <w:ilvl w:val="0"/>
          <w:numId w:val="2"/>
        </w:numPr>
        <w:spacing w:after="175" w:line="265" w:lineRule="auto"/>
        <w:ind w:hanging="389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Рухлива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гра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«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Танцювальна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>фігура</w:t>
      </w:r>
      <w:proofErr w:type="spellEnd"/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, замри!» </w:t>
      </w:r>
    </w:p>
    <w:p w:rsidR="00CC12B9" w:rsidRPr="00CC12B9" w:rsidRDefault="00CC12B9" w:rsidP="00CC12B9">
      <w:pPr>
        <w:spacing w:after="81"/>
        <w:ind w:right="14"/>
        <w:jc w:val="center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Times New Roman" w:eastAsia="Times New Roman" w:hAnsi="Times New Roman" w:cs="Times New Roman"/>
          <w:b/>
          <w:i/>
          <w:color w:val="FF0000"/>
          <w:sz w:val="28"/>
          <w:lang w:val="ru-RU"/>
        </w:rPr>
        <w:t>„</w:t>
      </w:r>
      <w:proofErr w:type="spellStart"/>
      <w:r w:rsidRPr="00CC12B9">
        <w:rPr>
          <w:rFonts w:ascii="Arial" w:eastAsia="Arial" w:hAnsi="Arial" w:cs="Arial"/>
          <w:b/>
          <w:i/>
          <w:color w:val="FF0000"/>
          <w:sz w:val="28"/>
          <w:lang w:val="ru-RU"/>
        </w:rPr>
        <w:t>Танцювальна</w:t>
      </w:r>
      <w:proofErr w:type="spellEnd"/>
      <w:r w:rsidRPr="00CC12B9">
        <w:rPr>
          <w:rFonts w:ascii="Arial" w:eastAsia="Arial" w:hAnsi="Arial" w:cs="Arial"/>
          <w:b/>
          <w:i/>
          <w:color w:val="FF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i/>
          <w:color w:val="FF0000"/>
          <w:sz w:val="28"/>
          <w:lang w:val="ru-RU"/>
        </w:rPr>
        <w:t>фігура</w:t>
      </w:r>
      <w:proofErr w:type="spellEnd"/>
      <w:r w:rsidRPr="00CC12B9">
        <w:rPr>
          <w:rFonts w:ascii="Arial" w:eastAsia="Arial" w:hAnsi="Arial" w:cs="Arial"/>
          <w:b/>
          <w:i/>
          <w:color w:val="FF0000"/>
          <w:sz w:val="28"/>
          <w:lang w:val="ru-RU"/>
        </w:rPr>
        <w:t xml:space="preserve">, замри!“ </w:t>
      </w:r>
    </w:p>
    <w:p w:rsidR="00CC12B9" w:rsidRPr="00CC12B9" w:rsidRDefault="00CC12B9" w:rsidP="00CC12B9">
      <w:pPr>
        <w:spacing w:after="11" w:line="267" w:lineRule="auto"/>
        <w:ind w:left="-15" w:right="3" w:firstLine="706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Кількість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гравців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: будь - яка.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Ведучий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стоїть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спиною до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гравців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і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вимовляє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слова: </w:t>
      </w:r>
    </w:p>
    <w:p w:rsidR="00CC12B9" w:rsidRPr="00CC12B9" w:rsidRDefault="00CC12B9" w:rsidP="00CC12B9">
      <w:pPr>
        <w:spacing w:after="19"/>
        <w:ind w:left="701" w:hanging="10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„Весело </w:t>
      </w: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ляскаємо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 -  раз.  </w:t>
      </w:r>
    </w:p>
    <w:p w:rsidR="00CC12B9" w:rsidRPr="00CC12B9" w:rsidRDefault="00CC12B9" w:rsidP="00CC12B9">
      <w:pPr>
        <w:spacing w:after="19"/>
        <w:ind w:left="701" w:hanging="10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Здорово </w:t>
      </w: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стрибаємо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 -  два.  </w:t>
      </w:r>
    </w:p>
    <w:p w:rsidR="00CC12B9" w:rsidRPr="00CC12B9" w:rsidRDefault="00CC12B9" w:rsidP="00CC12B9">
      <w:pPr>
        <w:spacing w:after="19"/>
        <w:ind w:left="701" w:hanging="10"/>
        <w:rPr>
          <w:rFonts w:ascii="Calibri" w:eastAsia="Calibri" w:hAnsi="Calibri" w:cs="Calibri"/>
          <w:color w:val="000000"/>
          <w:lang w:val="ru-RU"/>
        </w:rPr>
      </w:pPr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Крутимся, крутимся -  три.  </w:t>
      </w:r>
    </w:p>
    <w:p w:rsidR="00CC12B9" w:rsidRPr="00CC12B9" w:rsidRDefault="00CC12B9" w:rsidP="00CC12B9">
      <w:pPr>
        <w:spacing w:after="19"/>
        <w:ind w:left="701" w:hanging="10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Танцювальна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>фігура</w:t>
      </w:r>
      <w:proofErr w:type="spellEnd"/>
      <w:r w:rsidRPr="00CC12B9">
        <w:rPr>
          <w:rFonts w:ascii="Arial" w:eastAsia="Arial" w:hAnsi="Arial" w:cs="Arial"/>
          <w:i/>
          <w:color w:val="000000"/>
          <w:sz w:val="28"/>
          <w:lang w:val="ru-RU"/>
        </w:rPr>
        <w:t xml:space="preserve"> замри“.  </w:t>
      </w:r>
    </w:p>
    <w:p w:rsidR="00CC12B9" w:rsidRPr="00CC12B9" w:rsidRDefault="00CC12B9" w:rsidP="00CC12B9">
      <w:pPr>
        <w:spacing w:after="11" w:line="267" w:lineRule="auto"/>
        <w:ind w:left="-15" w:right="3" w:firstLine="706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Гравці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в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цей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час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плескають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у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долоні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,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стрибають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,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кружляють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, а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потім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завмирають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на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місці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в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танцювальній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позі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. 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Ведучий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повертається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і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вибирає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на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своє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місце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того, чия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танцювальна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фігура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йому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сподобалася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.  </w:t>
      </w:r>
    </w:p>
    <w:p w:rsidR="00CC12B9" w:rsidRPr="00CC12B9" w:rsidRDefault="00CC12B9" w:rsidP="00CC12B9">
      <w:pPr>
        <w:spacing w:after="11" w:line="267" w:lineRule="auto"/>
        <w:ind w:left="716" w:right="3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CC12B9">
        <w:rPr>
          <w:rFonts w:ascii="Arial" w:eastAsia="Arial" w:hAnsi="Arial" w:cs="Arial"/>
          <w:b/>
          <w:i/>
          <w:color w:val="000000"/>
          <w:sz w:val="28"/>
          <w:lang w:val="ru-RU"/>
        </w:rPr>
        <w:lastRenderedPageBreak/>
        <w:t>Другий</w:t>
      </w:r>
      <w:proofErr w:type="spellEnd"/>
      <w:r w:rsidRPr="00CC12B9">
        <w:rPr>
          <w:rFonts w:ascii="Arial" w:eastAsia="Arial" w:hAnsi="Arial" w:cs="Arial"/>
          <w:b/>
          <w:i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b/>
          <w:i/>
          <w:color w:val="000000"/>
          <w:sz w:val="28"/>
          <w:lang w:val="ru-RU"/>
        </w:rPr>
        <w:t>варіант</w:t>
      </w:r>
      <w:proofErr w:type="spellEnd"/>
      <w:r w:rsidRPr="00CC12B9">
        <w:rPr>
          <w:rFonts w:ascii="Arial" w:eastAsia="Arial" w:hAnsi="Arial" w:cs="Arial"/>
          <w:b/>
          <w:i/>
          <w:color w:val="000000"/>
          <w:sz w:val="28"/>
          <w:lang w:val="ru-RU"/>
        </w:rPr>
        <w:t>:</w:t>
      </w:r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замість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слів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ведучого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звучить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музика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- 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діти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танцюють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.  </w:t>
      </w:r>
    </w:p>
    <w:p w:rsidR="00CC12B9" w:rsidRPr="00CC12B9" w:rsidRDefault="00CC12B9" w:rsidP="00CC12B9">
      <w:pPr>
        <w:spacing w:after="11" w:line="267" w:lineRule="auto"/>
        <w:ind w:left="-5" w:right="3" w:hanging="10"/>
        <w:jc w:val="both"/>
        <w:rPr>
          <w:rFonts w:ascii="Calibri" w:eastAsia="Calibri" w:hAnsi="Calibri" w:cs="Calibri"/>
          <w:color w:val="000000"/>
          <w:lang w:val="ru-RU"/>
        </w:rPr>
      </w:pP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Музика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переривається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,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ведучий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обирає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 нового </w:t>
      </w:r>
      <w:proofErr w:type="spellStart"/>
      <w:r w:rsidRPr="00CC12B9">
        <w:rPr>
          <w:rFonts w:ascii="Arial" w:eastAsia="Arial" w:hAnsi="Arial" w:cs="Arial"/>
          <w:color w:val="000000"/>
          <w:sz w:val="28"/>
          <w:lang w:val="ru-RU"/>
        </w:rPr>
        <w:t>ведучого</w:t>
      </w:r>
      <w:proofErr w:type="spellEnd"/>
      <w:r w:rsidRPr="00CC12B9">
        <w:rPr>
          <w:rFonts w:ascii="Arial" w:eastAsia="Arial" w:hAnsi="Arial" w:cs="Arial"/>
          <w:color w:val="000000"/>
          <w:sz w:val="28"/>
          <w:lang w:val="ru-RU"/>
        </w:rPr>
        <w:t xml:space="preserve">. </w:t>
      </w:r>
      <w:r w:rsidRPr="00CC12B9">
        <w:rPr>
          <w:rFonts w:ascii="Arial" w:eastAsia="Arial" w:hAnsi="Arial" w:cs="Arial"/>
          <w:b/>
          <w:color w:val="000000"/>
          <w:sz w:val="28"/>
          <w:lang w:val="ru-RU"/>
        </w:rPr>
        <w:t xml:space="preserve"> </w:t>
      </w:r>
    </w:p>
    <w:p w:rsidR="006C2414" w:rsidRPr="00CC12B9" w:rsidRDefault="006C2414">
      <w:pPr>
        <w:rPr>
          <w:lang w:val="ru-RU"/>
        </w:rPr>
      </w:pPr>
    </w:p>
    <w:sectPr w:rsidR="006C2414" w:rsidRPr="00CC12B9">
      <w:pgSz w:w="11909" w:h="16841"/>
      <w:pgMar w:top="567" w:right="567" w:bottom="848" w:left="11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EB74DE"/>
    <w:multiLevelType w:val="hybridMultilevel"/>
    <w:tmpl w:val="5E4A902E"/>
    <w:lvl w:ilvl="0" w:tplc="E29C407E">
      <w:start w:val="2"/>
      <w:numFmt w:val="decimal"/>
      <w:lvlText w:val="%1."/>
      <w:lvlJc w:val="left"/>
      <w:pPr>
        <w:ind w:left="3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56B1BA">
      <w:start w:val="1"/>
      <w:numFmt w:val="lowerLetter"/>
      <w:lvlText w:val="%2"/>
      <w:lvlJc w:val="left"/>
      <w:pPr>
        <w:ind w:left="1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5645B4">
      <w:start w:val="1"/>
      <w:numFmt w:val="lowerRoman"/>
      <w:lvlText w:val="%3"/>
      <w:lvlJc w:val="left"/>
      <w:pPr>
        <w:ind w:left="1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0A2D04">
      <w:start w:val="1"/>
      <w:numFmt w:val="decimal"/>
      <w:lvlText w:val="%4"/>
      <w:lvlJc w:val="left"/>
      <w:pPr>
        <w:ind w:left="2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1269458">
      <w:start w:val="1"/>
      <w:numFmt w:val="lowerLetter"/>
      <w:lvlText w:val="%5"/>
      <w:lvlJc w:val="left"/>
      <w:pPr>
        <w:ind w:left="3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35E4E6C">
      <w:start w:val="1"/>
      <w:numFmt w:val="lowerRoman"/>
      <w:lvlText w:val="%6"/>
      <w:lvlJc w:val="left"/>
      <w:pPr>
        <w:ind w:left="4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DD85B3A">
      <w:start w:val="1"/>
      <w:numFmt w:val="decimal"/>
      <w:lvlText w:val="%7"/>
      <w:lvlJc w:val="left"/>
      <w:pPr>
        <w:ind w:left="4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02ECD4">
      <w:start w:val="1"/>
      <w:numFmt w:val="lowerLetter"/>
      <w:lvlText w:val="%8"/>
      <w:lvlJc w:val="left"/>
      <w:pPr>
        <w:ind w:left="5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9C5546">
      <w:start w:val="1"/>
      <w:numFmt w:val="lowerRoman"/>
      <w:lvlText w:val="%9"/>
      <w:lvlJc w:val="left"/>
      <w:pPr>
        <w:ind w:left="6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2422CD"/>
    <w:multiLevelType w:val="hybridMultilevel"/>
    <w:tmpl w:val="869A4630"/>
    <w:lvl w:ilvl="0" w:tplc="F69C484C">
      <w:start w:val="4"/>
      <w:numFmt w:val="decimal"/>
      <w:lvlText w:val="%1."/>
      <w:lvlJc w:val="left"/>
      <w:pPr>
        <w:ind w:left="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3A5B5E">
      <w:start w:val="1"/>
      <w:numFmt w:val="lowerLetter"/>
      <w:lvlText w:val="%2"/>
      <w:lvlJc w:val="left"/>
      <w:pPr>
        <w:ind w:left="13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92B1DA">
      <w:start w:val="1"/>
      <w:numFmt w:val="lowerRoman"/>
      <w:lvlText w:val="%3"/>
      <w:lvlJc w:val="left"/>
      <w:pPr>
        <w:ind w:left="20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224E08C">
      <w:start w:val="1"/>
      <w:numFmt w:val="decimal"/>
      <w:lvlText w:val="%4"/>
      <w:lvlJc w:val="left"/>
      <w:pPr>
        <w:ind w:left="2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981B66">
      <w:start w:val="1"/>
      <w:numFmt w:val="lowerLetter"/>
      <w:lvlText w:val="%5"/>
      <w:lvlJc w:val="left"/>
      <w:pPr>
        <w:ind w:left="3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8248AEC">
      <w:start w:val="1"/>
      <w:numFmt w:val="lowerRoman"/>
      <w:lvlText w:val="%6"/>
      <w:lvlJc w:val="left"/>
      <w:pPr>
        <w:ind w:left="4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883210">
      <w:start w:val="1"/>
      <w:numFmt w:val="decimal"/>
      <w:lvlText w:val="%7"/>
      <w:lvlJc w:val="left"/>
      <w:pPr>
        <w:ind w:left="4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0E5C82">
      <w:start w:val="1"/>
      <w:numFmt w:val="lowerLetter"/>
      <w:lvlText w:val="%8"/>
      <w:lvlJc w:val="left"/>
      <w:pPr>
        <w:ind w:left="5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7ECF14">
      <w:start w:val="1"/>
      <w:numFmt w:val="lowerRoman"/>
      <w:lvlText w:val="%9"/>
      <w:lvlJc w:val="left"/>
      <w:pPr>
        <w:ind w:left="6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62"/>
    <w:rsid w:val="00541362"/>
    <w:rsid w:val="006C2414"/>
    <w:rsid w:val="00CC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6A5FA"/>
  <w15:chartTrackingRefBased/>
  <w15:docId w15:val="{AAFAF7DE-3F45-45EB-AC8E-E5FE9593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T4vKonsA7A" TargetMode="External"/><Relationship Id="rId13" Type="http://schemas.openxmlformats.org/officeDocument/2006/relationships/hyperlink" Target="https://www.youtube.com/watch?v=OO-_a_qHkSw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l04yaXfpLo" TargetMode="External"/><Relationship Id="rId12" Type="http://schemas.openxmlformats.org/officeDocument/2006/relationships/hyperlink" Target="https://www.youtube.com/watch?v=OO-_a_qHkS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l04yaXfpLo" TargetMode="External"/><Relationship Id="rId11" Type="http://schemas.openxmlformats.org/officeDocument/2006/relationships/hyperlink" Target="https://www.youtube.com/watch?v=OO-_a_qHkSw" TargetMode="External"/><Relationship Id="rId5" Type="http://schemas.openxmlformats.org/officeDocument/2006/relationships/hyperlink" Target="https://www.youtube.com/watch?v=Gl04yaXfpLo" TargetMode="External"/><Relationship Id="rId15" Type="http://schemas.openxmlformats.org/officeDocument/2006/relationships/image" Target="media/image2.jpg"/><Relationship Id="rId10" Type="http://schemas.openxmlformats.org/officeDocument/2006/relationships/hyperlink" Target="https://www.youtube.com/watch?v=OO-_a_qHkS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T4vKonsA7A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2023-03-13T13:43:00Z</dcterms:created>
  <dcterms:modified xsi:type="dcterms:W3CDTF">2023-03-13T13:50:00Z</dcterms:modified>
</cp:coreProperties>
</file>