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Оскар Уайльд - автор казок, "...призначених для дорослих дітей від 18 до 80 років". Знайомство з письменником та його світоглядом.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Познайомити із життям та творчістю О. Уайльда, його світоглядом. Продовжити вчити вдумливого читати художній твір, давати оцінку прочитаному, робити висновки.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Пригадайте! Усно.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Яку казку називають літературною?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Кого з письменників - казкарів ви знаєте?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Сьогодні ми познайомимося ще з одним автором літературних казок - англійським письменником Оскаром Уайльдом.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Перегляньте презентацію.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https://drive.google.com/file/d/1JOAw4CMqRUtLsnFmP2tM5blIMXVMzlPc/view?usp=drivesdk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Прочитайте матеріал підручника ( стор. 73-77).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Поміркуйте! Усно.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Що підштовхнуло О. Уайльда до створення літературних казок?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Хто є героями казок О. Уайльда?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Знайдіть слова письменника про призначення казки. Чи створені вони лише для дітей?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5. Визначення особливостей казок О. Уайльда. Робота в зошитах.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- Казки пов'язані з реальним життям.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- Не завжди щасливий кінець.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- Персонажі нагадують реальних людей.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- Персонажі можуть змінювати характер.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- Головні випробування - внутрішня боротьба.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6. Перегляньте буктрейлер за казкою О. Уайльда "Хлопчик -зірка ".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https://youtu.be/gkWW8mDIqnA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Продовжити знайомство зі змістом казки О. Уайльда " Хлопчик -зірка"( стор. 82-90).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