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Оскар Уайльд. "Хлопчик-зірка". Знайомство зі змістом казки. Символічний зміст назви.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Ознайомитися зі змістом казки; сприяти усвідомленню учнями символічного значення назви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Розкажіть (усно) про життєвий і творчий шлях письменника ( стор. 73-75).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Казка "Хлопчик -зірка" (1891) увійшла до збірки " Гранатовий будиночок". Головними випробуваннями для персонажів є обставини, у яких вони виявляють духовність, мораль, милосердя, любов, відданість. А притаманні казці чарівні перетворення відбуваються передовсім у їхньому внутрішньому світі.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2.Перегляньте експрес-урок. ( Зарубіжна література. 5 клас. Електронний підручник. Стор. 6. Експрес-урок 4. О. Вайльд. " Хлопчик-зірка".)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Пригадайте! Усно.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Коли і за яких обставин Дроворуби знайшли Хлопчика -Зірку?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 кожен із них поставився до незвичайної події?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-Як відреагувала дружина одного із Дроворубів на появу в домі дитини?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Чи зміг її переконати чоловік?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Чому на її очах з'явилися сльози?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Символ - предметний або словесний знак, який в алегоричній формі виражає сутність певного явища.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З'ясування символічного змісту назви казки. Усно.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Кожен літературний твір - це «загадка». Іноді відгадка криється у назві твору - «Хлопчик-зірка». Що таке зірка? Це щось гарне, таємниче, але холодне, далеке і недоступне. Що може означати поєднання слів «зірка» і «хлопчик»?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Чи розкриває назва казки її зміст?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-Як ви можете пояснити безумовно символічне значення назви твору?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Дочитати казку " Хлопчик -зірка" О. Вайльда. Уміти переказувати, виділяти ключові епізоди, характеризувати героїв.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https://www.academia-nikolenko-5klas.com.ua/ekspres-uroki/o-vajld-hlopchik-zirka/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Дайте відповіді на запитання ( 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Якої пори лісоруби повертались додому?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За що прийняли лісоруби падаючу зірку?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Кого вони знайшли у складках плаща?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Що пропонував зробити із знахідкою перший лісоруб?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5.Чому дружина засмутилася, побачивши, що лісоруб приніс додому дитину?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Що лісоруб заховав у скриню?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