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Позакласне читання. Вільгельм Гауф.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 Маленький Мук".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Познайомити з життям та творчістю письменника; розширити коло читацьких інтересів учнів.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Перегляньте презентацію: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https://docs.google.com/presentation/d/1WLuqiZpRTl0-V4sSdcEmXg1MXVSUWj-o-o40zKItdD8/edit?usp=drivesdk за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Дайте відповіді на питання (усно).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сприймали Мука жителі Нікеї?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пригоди сталися з Муком?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 маленький Мук бореться з труднощами?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Чому королівські слуги ставилися до Мука з неприязністю?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Який фінал казки?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Складання сюжетного ланцюжка твору.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Маленький чоловічок - розповідь про нелегке життя Мука - служба у пані Агавзі - королівський скороход - змова слуг короля - покарання - пригоди у лісі - ласощі для короля - помста Мука.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Назвіть героїв казки.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Поєднайте героїв з їхніми характеристиками( працюємо у зошитах).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 Кухар Агулі                       1 жорстокий, жадібний володар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 Пані Агавзі.                       2 хитрий і підступний королівський слуга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Скарбник Архазі.          3 добрий, справедливий карлик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 Король.                                 4 старенька любителька тварин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 Маленький Мук.           5 працьовитий, відповідальний годувальник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короля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Які проблеми автор порушує у своїй казці?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Чого нас навчає казка " Маленький Мук"?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Повторити вивчений матеріал (І семестр).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