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82" w:rsidRPr="00772A82" w:rsidRDefault="00772A82" w:rsidP="0032456A">
      <w:pPr>
        <w:pStyle w:val="a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2A82">
        <w:rPr>
          <w:rFonts w:ascii="Times New Roman" w:hAnsi="Times New Roman" w:cs="Times New Roman"/>
          <w:i/>
          <w:sz w:val="28"/>
          <w:szCs w:val="28"/>
          <w:lang w:val="uk-UA"/>
        </w:rPr>
        <w:t>Дата: 11.10.22             Клас: 5-А (2 гр.)</w:t>
      </w:r>
    </w:p>
    <w:p w:rsidR="00772A82" w:rsidRPr="00772A82" w:rsidRDefault="00772A82" w:rsidP="0032456A">
      <w:pPr>
        <w:pStyle w:val="a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2A82">
        <w:rPr>
          <w:rFonts w:ascii="Times New Roman" w:hAnsi="Times New Roman" w:cs="Times New Roman"/>
          <w:i/>
          <w:sz w:val="28"/>
          <w:szCs w:val="28"/>
          <w:lang w:val="uk-UA"/>
        </w:rPr>
        <w:t>Укр.мова                         Вч.: Харенко Ю.А.</w:t>
      </w:r>
    </w:p>
    <w:p w:rsidR="0032456A" w:rsidRPr="00772A82" w:rsidRDefault="00772A82" w:rsidP="0032456A">
      <w:pPr>
        <w:pStyle w:val="a5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772A8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Тема</w:t>
      </w:r>
      <w:bookmarkStart w:id="0" w:name="_GoBack"/>
      <w:r w:rsidRPr="00772A8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: </w:t>
      </w:r>
      <w:r w:rsidR="0032456A" w:rsidRPr="00772A8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Прислів’я, приказки, крилаті вирази, афоризми як</w:t>
      </w:r>
    </w:p>
    <w:p w:rsidR="0032456A" w:rsidRPr="00772A82" w:rsidRDefault="0032456A" w:rsidP="0032456A">
      <w:pPr>
        <w:pStyle w:val="a5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2A8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різновиди фразеологізмів</w:t>
      </w:r>
      <w:r w:rsidRPr="00772A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End w:id="0"/>
    </w:p>
    <w:p w:rsidR="0032456A" w:rsidRPr="00772A82" w:rsidRDefault="0032456A" w:rsidP="00772A82">
      <w:pPr>
        <w:pStyle w:val="a5"/>
        <w:jc w:val="both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772A82">
        <w:rPr>
          <w:rFonts w:ascii="Times New Roman" w:eastAsia="Times New Roman" w:hAnsi="Times New Roman" w:cs="Times New Roman"/>
          <w:b/>
          <w:bCs/>
          <w:sz w:val="24"/>
          <w:szCs w:val="28"/>
          <w:lang w:val="uk-UA"/>
        </w:rPr>
        <w:t>Мета:</w:t>
      </w:r>
      <w:r w:rsidRPr="00772A82">
        <w:rPr>
          <w:rFonts w:ascii="Times New Roman" w:eastAsia="Times New Roman" w:hAnsi="Times New Roman" w:cs="Times New Roman"/>
          <w:sz w:val="24"/>
          <w:szCs w:val="28"/>
        </w:rPr>
        <w:t> </w:t>
      </w:r>
      <w:r w:rsidRPr="00772A82">
        <w:rPr>
          <w:rFonts w:ascii="Times New Roman" w:eastAsia="Times New Roman" w:hAnsi="Times New Roman" w:cs="Times New Roman"/>
          <w:sz w:val="24"/>
          <w:szCs w:val="28"/>
          <w:lang w:val="uk-UA"/>
        </w:rPr>
        <w:t>поглибити й систематизувати знання учнів, одержані на попередньому уроці щодо різновидів фразеологізмів; формувати загальнопізнавальні вміння з’ясовувати походження і значення фразеологічних зворотів; удосконалювати вміння використовувати їх в усному та писемному мовленні; за допомогою мовленнєво-комунікативного дидактичного матеріалу підвищувати мовну культуру п’ятикласників, виховувати почуття любові до Батьківщини.</w:t>
      </w:r>
    </w:p>
    <w:p w:rsidR="0032456A" w:rsidRPr="00772A82" w:rsidRDefault="0032456A" w:rsidP="0032456A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2A8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2456A" w:rsidRPr="00772A82" w:rsidRDefault="0032456A" w:rsidP="0032456A">
      <w:pPr>
        <w:pStyle w:val="a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72A8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ХІД УРОКУ</w:t>
      </w:r>
    </w:p>
    <w:p w:rsidR="00772A82" w:rsidRPr="00772A82" w:rsidRDefault="00772A82" w:rsidP="00772A82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72A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Перегляньте теоретичний матеріал за </w:t>
      </w:r>
      <w:r w:rsidRPr="00772A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покликанням (вправи у відео можете виконувати за бажанням): </w:t>
      </w:r>
    </w:p>
    <w:p w:rsidR="00772A82" w:rsidRDefault="00772A82" w:rsidP="00772A82">
      <w:pPr>
        <w:pStyle w:val="a5"/>
        <w:ind w:left="1080"/>
        <w:rPr>
          <w:rFonts w:ascii="Georgia" w:eastAsia="Times New Roman" w:hAnsi="Georgia"/>
          <w:b/>
          <w:bCs/>
          <w:sz w:val="28"/>
          <w:szCs w:val="28"/>
          <w:lang w:val="uk-UA"/>
        </w:rPr>
      </w:pPr>
    </w:p>
    <w:p w:rsidR="0032456A" w:rsidRDefault="00772A82" w:rsidP="00772A82">
      <w:pPr>
        <w:pStyle w:val="a5"/>
        <w:ind w:left="1080"/>
        <w:rPr>
          <w:rFonts w:ascii="Georgia" w:eastAsia="Times New Roman" w:hAnsi="Georgia"/>
          <w:b/>
          <w:bCs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sz w:val="28"/>
          <w:szCs w:val="28"/>
          <w:lang w:val="uk-UA"/>
        </w:rPr>
        <w:t xml:space="preserve"> </w:t>
      </w:r>
      <w:hyperlink r:id="rId7" w:history="1">
        <w:r w:rsidRPr="008A3CF8">
          <w:rPr>
            <w:rStyle w:val="aa"/>
            <w:rFonts w:ascii="Georgia" w:eastAsia="Times New Roman" w:hAnsi="Georgia"/>
            <w:b/>
            <w:bCs/>
            <w:sz w:val="28"/>
            <w:szCs w:val="28"/>
            <w:lang w:val="uk-UA"/>
          </w:rPr>
          <w:t>https://youtu.be/QHyK0IX_yWA</w:t>
        </w:r>
      </w:hyperlink>
    </w:p>
    <w:p w:rsidR="00772A82" w:rsidRPr="00772A82" w:rsidRDefault="00772A82" w:rsidP="00772A82">
      <w:pPr>
        <w:pStyle w:val="a5"/>
        <w:ind w:left="1080"/>
        <w:rPr>
          <w:rFonts w:ascii="Georgia" w:eastAsia="Times New Roman" w:hAnsi="Georgia"/>
          <w:sz w:val="28"/>
          <w:szCs w:val="28"/>
          <w:lang w:val="uk-UA"/>
        </w:rPr>
      </w:pPr>
    </w:p>
    <w:p w:rsidR="00772A82" w:rsidRPr="00772A82" w:rsidRDefault="00772A82" w:rsidP="00772A82">
      <w:pPr>
        <w:pStyle w:val="a5"/>
        <w:jc w:val="center"/>
        <w:rPr>
          <w:rFonts w:ascii="Georgia" w:eastAsia="Times New Roman" w:hAnsi="Georgia"/>
          <w:b/>
          <w:sz w:val="24"/>
          <w:szCs w:val="28"/>
          <w:lang w:val="uk-UA"/>
        </w:rPr>
      </w:pPr>
      <w:r w:rsidRPr="00772A82">
        <w:rPr>
          <w:rFonts w:ascii="Georgia" w:eastAsia="Times New Roman" w:hAnsi="Georgia"/>
          <w:b/>
          <w:sz w:val="24"/>
          <w:szCs w:val="28"/>
          <w:lang w:val="uk-UA"/>
        </w:rPr>
        <w:t>Різновиди фразеологізмів:</w:t>
      </w:r>
    </w:p>
    <w:p w:rsidR="0032456A" w:rsidRPr="00772A82" w:rsidRDefault="0032456A" w:rsidP="0032456A">
      <w:pPr>
        <w:pStyle w:val="a5"/>
        <w:rPr>
          <w:rFonts w:ascii="Georgia" w:eastAsia="Times New Roman" w:hAnsi="Georgia"/>
          <w:sz w:val="24"/>
          <w:szCs w:val="28"/>
          <w:lang w:val="uk-UA"/>
        </w:rPr>
      </w:pPr>
      <w:r w:rsidRPr="00772A82">
        <w:rPr>
          <w:rFonts w:ascii="Georgia" w:eastAsia="Times New Roman" w:hAnsi="Georgia"/>
          <w:b/>
          <w:bCs/>
          <w:sz w:val="24"/>
          <w:szCs w:val="28"/>
          <w:lang w:val="uk-UA"/>
        </w:rPr>
        <w:t>Прислів’я</w:t>
      </w:r>
      <w:r w:rsidRPr="0032456A">
        <w:rPr>
          <w:rFonts w:ascii="Georgia" w:eastAsia="Times New Roman" w:hAnsi="Georgia"/>
          <w:sz w:val="24"/>
          <w:szCs w:val="28"/>
        </w:rPr>
        <w:t> </w:t>
      </w:r>
      <w:r w:rsidRPr="00772A82">
        <w:rPr>
          <w:rFonts w:ascii="Georgia" w:eastAsia="Times New Roman" w:hAnsi="Georgia"/>
          <w:sz w:val="24"/>
          <w:szCs w:val="28"/>
          <w:lang w:val="uk-UA"/>
        </w:rPr>
        <w:t>— синтаксично закінчений образний вислів, що має повчальний зміст.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4"/>
          <w:szCs w:val="28"/>
        </w:rPr>
      </w:pPr>
      <w:r w:rsidRPr="0032456A">
        <w:rPr>
          <w:rFonts w:ascii="Georgia" w:eastAsia="Times New Roman" w:hAnsi="Georgia"/>
          <w:b/>
          <w:bCs/>
          <w:sz w:val="24"/>
          <w:szCs w:val="28"/>
        </w:rPr>
        <w:t>Приказка</w:t>
      </w:r>
      <w:r w:rsidRPr="0032456A">
        <w:rPr>
          <w:rFonts w:ascii="Georgia" w:eastAsia="Times New Roman" w:hAnsi="Georgia"/>
          <w:sz w:val="24"/>
          <w:szCs w:val="28"/>
        </w:rPr>
        <w:t> — образний вислів, близький до прислів’я, але без повчального змісту.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4"/>
          <w:szCs w:val="28"/>
        </w:rPr>
      </w:pPr>
      <w:r w:rsidRPr="0032456A">
        <w:rPr>
          <w:rFonts w:ascii="Georgia" w:eastAsia="Times New Roman" w:hAnsi="Georgia"/>
          <w:b/>
          <w:bCs/>
          <w:sz w:val="24"/>
          <w:szCs w:val="28"/>
        </w:rPr>
        <w:t>Крилатий вираз</w:t>
      </w:r>
      <w:r w:rsidRPr="0032456A">
        <w:rPr>
          <w:rFonts w:ascii="Georgia" w:eastAsia="Times New Roman" w:hAnsi="Georgia"/>
          <w:sz w:val="24"/>
          <w:szCs w:val="28"/>
        </w:rPr>
        <w:t> — влучна словосполука, влучний вислів літературного походження, що стисло й образно передає думку та є загальновживаним.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4"/>
          <w:szCs w:val="28"/>
        </w:rPr>
      </w:pPr>
      <w:r w:rsidRPr="0032456A">
        <w:rPr>
          <w:rFonts w:ascii="Georgia" w:eastAsia="Times New Roman" w:hAnsi="Georgia"/>
          <w:b/>
          <w:bCs/>
          <w:sz w:val="24"/>
          <w:szCs w:val="28"/>
        </w:rPr>
        <w:t>Афоризм</w:t>
      </w:r>
      <w:r w:rsidRPr="0032456A">
        <w:rPr>
          <w:rFonts w:ascii="Georgia" w:eastAsia="Times New Roman" w:hAnsi="Georgia"/>
          <w:sz w:val="24"/>
          <w:szCs w:val="28"/>
        </w:rPr>
        <w:t> — будь-яка узагальнена думка, висловлена стисло в дуже виразній формі.</w:t>
      </w:r>
    </w:p>
    <w:p w:rsidR="0032456A" w:rsidRPr="00F3448A" w:rsidRDefault="0032456A" w:rsidP="00F3448A">
      <w:pPr>
        <w:pStyle w:val="a5"/>
        <w:rPr>
          <w:rFonts w:ascii="Georgia" w:eastAsia="Times New Roman" w:hAnsi="Georgia"/>
          <w:sz w:val="24"/>
          <w:szCs w:val="28"/>
          <w:lang w:val="uk-UA"/>
        </w:rPr>
      </w:pPr>
    </w:p>
    <w:p w:rsidR="0032456A" w:rsidRPr="00F3448A" w:rsidRDefault="0032456A" w:rsidP="0032456A">
      <w:pPr>
        <w:pStyle w:val="a5"/>
        <w:numPr>
          <w:ilvl w:val="0"/>
          <w:numId w:val="2"/>
        </w:numPr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b/>
          <w:bCs/>
          <w:sz w:val="28"/>
          <w:szCs w:val="28"/>
        </w:rPr>
        <w:t>Вибіркова робота</w:t>
      </w:r>
      <w:r w:rsidR="00F3448A">
        <w:rPr>
          <w:rFonts w:ascii="Georgia" w:eastAsia="Times New Roman" w:hAnsi="Georgia"/>
          <w:sz w:val="28"/>
          <w:szCs w:val="28"/>
          <w:lang w:val="uk-UA"/>
        </w:rPr>
        <w:t xml:space="preserve">. </w:t>
      </w:r>
      <w:r w:rsidRPr="00F3448A">
        <w:rPr>
          <w:rFonts w:ascii="Georgia" w:eastAsia="Times New Roman" w:hAnsi="Georgia"/>
          <w:bCs/>
          <w:sz w:val="24"/>
          <w:szCs w:val="28"/>
        </w:rPr>
        <w:t>Виписати</w:t>
      </w:r>
      <w:r w:rsidRPr="00F3448A">
        <w:rPr>
          <w:rFonts w:ascii="Georgia" w:eastAsia="Times New Roman" w:hAnsi="Georgia"/>
          <w:sz w:val="24"/>
          <w:szCs w:val="28"/>
        </w:rPr>
        <w:t> у дві колонки прислів’я і приказки.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1) Кожному мила своя сторона.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2) Який народ, такі й порядки.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3) Найбільше каліцтво — ледачість.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4) Межи людьми будь людиною.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5) Рідна земля і в жмені мила.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6) Щастя без розуму —дірява торбина.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7) Науки ні вода не затопить, ні вогонь не спалить.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8) Грамоти вчиться — завжди знадобиться.</w:t>
      </w:r>
    </w:p>
    <w:tbl>
      <w:tblPr>
        <w:tblW w:w="1049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273"/>
        <w:gridCol w:w="4152"/>
        <w:gridCol w:w="1660"/>
      </w:tblGrid>
      <w:tr w:rsidR="0032456A" w:rsidRPr="0032456A" w:rsidTr="0032456A">
        <w:trPr>
          <w:tblCellSpacing w:w="0" w:type="dxa"/>
        </w:trPr>
        <w:tc>
          <w:tcPr>
            <w:tcW w:w="4683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32456A" w:rsidRPr="00B41E1C" w:rsidRDefault="0032456A" w:rsidP="0032456A">
            <w:pPr>
              <w:pStyle w:val="a5"/>
              <w:jc w:val="center"/>
              <w:rPr>
                <w:rFonts w:ascii="Georgia" w:eastAsia="Times New Roman" w:hAnsi="Georgia"/>
                <w:szCs w:val="28"/>
              </w:rPr>
            </w:pPr>
            <w:r w:rsidRPr="00B41E1C">
              <w:rPr>
                <w:rFonts w:ascii="Georgia" w:eastAsia="Times New Roman" w:hAnsi="Georgia"/>
                <w:b/>
                <w:bCs/>
                <w:szCs w:val="28"/>
              </w:rPr>
              <w:t>Прислів’я</w:t>
            </w:r>
          </w:p>
        </w:tc>
        <w:tc>
          <w:tcPr>
            <w:tcW w:w="5812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32456A" w:rsidRPr="00B41E1C" w:rsidRDefault="0032456A" w:rsidP="0032456A">
            <w:pPr>
              <w:pStyle w:val="a5"/>
              <w:jc w:val="center"/>
              <w:rPr>
                <w:rFonts w:ascii="Georgia" w:eastAsia="Times New Roman" w:hAnsi="Georgia"/>
                <w:szCs w:val="28"/>
              </w:rPr>
            </w:pPr>
            <w:r w:rsidRPr="00B41E1C">
              <w:rPr>
                <w:rFonts w:ascii="Georgia" w:eastAsia="Times New Roman" w:hAnsi="Georgia"/>
                <w:b/>
                <w:bCs/>
                <w:szCs w:val="28"/>
              </w:rPr>
              <w:t>Приказки</w:t>
            </w:r>
          </w:p>
        </w:tc>
      </w:tr>
      <w:tr w:rsidR="0032456A" w:rsidRPr="0032456A" w:rsidTr="0032456A">
        <w:trPr>
          <w:gridAfter w:val="1"/>
          <w:wAfter w:w="1660" w:type="dxa"/>
          <w:tblCellSpacing w:w="0" w:type="dxa"/>
        </w:trPr>
        <w:tc>
          <w:tcPr>
            <w:tcW w:w="441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32456A" w:rsidRPr="0032456A" w:rsidRDefault="0032456A" w:rsidP="0032456A">
            <w:pPr>
              <w:pStyle w:val="a5"/>
              <w:rPr>
                <w:rFonts w:ascii="Georgia" w:eastAsia="Times New Roman" w:hAnsi="Georgia"/>
                <w:sz w:val="28"/>
                <w:szCs w:val="28"/>
              </w:rPr>
            </w:pPr>
          </w:p>
        </w:tc>
        <w:tc>
          <w:tcPr>
            <w:tcW w:w="4425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32456A" w:rsidRPr="0032456A" w:rsidRDefault="0032456A" w:rsidP="0032456A">
            <w:pPr>
              <w:pStyle w:val="a5"/>
              <w:rPr>
                <w:rFonts w:ascii="Georgia" w:eastAsia="Times New Roman" w:hAnsi="Georgia"/>
                <w:sz w:val="28"/>
                <w:szCs w:val="28"/>
              </w:rPr>
            </w:pPr>
          </w:p>
        </w:tc>
      </w:tr>
    </w:tbl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 </w:t>
      </w:r>
    </w:p>
    <w:p w:rsidR="0032456A" w:rsidRPr="00F3448A" w:rsidRDefault="00F3448A" w:rsidP="0032456A">
      <w:pPr>
        <w:pStyle w:val="a5"/>
        <w:numPr>
          <w:ilvl w:val="0"/>
          <w:numId w:val="2"/>
        </w:numPr>
        <w:rPr>
          <w:rFonts w:ascii="Georgia" w:eastAsia="Times New Roman" w:hAnsi="Georgia"/>
          <w:b/>
          <w:sz w:val="28"/>
          <w:szCs w:val="28"/>
          <w:lang w:val="uk-UA"/>
        </w:rPr>
      </w:pPr>
      <w:r>
        <w:rPr>
          <w:rFonts w:ascii="Georgia" w:eastAsia="Times New Roman" w:hAnsi="Georgia"/>
          <w:b/>
          <w:sz w:val="28"/>
          <w:szCs w:val="28"/>
          <w:lang w:val="uk-UA"/>
        </w:rPr>
        <w:t xml:space="preserve">Вправа. </w:t>
      </w:r>
      <w:r w:rsidR="0032456A" w:rsidRPr="00F3448A">
        <w:rPr>
          <w:rFonts w:ascii="Georgia" w:eastAsia="Times New Roman" w:hAnsi="Georgia"/>
          <w:sz w:val="24"/>
          <w:szCs w:val="28"/>
          <w:lang w:val="uk-UA"/>
        </w:rPr>
        <w:t>Продовжте рече</w:t>
      </w:r>
      <w:r w:rsidRPr="00F3448A">
        <w:rPr>
          <w:rFonts w:ascii="Georgia" w:eastAsia="Times New Roman" w:hAnsi="Georgia"/>
          <w:sz w:val="24"/>
          <w:szCs w:val="28"/>
          <w:lang w:val="uk-UA"/>
        </w:rPr>
        <w:t>ння. Розкрийте зміст прислів’їв (усно).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 xml:space="preserve">Який батько … 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     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такий син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 xml:space="preserve">Що посієш 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                             те й пожнеш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Зробив діло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                            гуляй сміло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Вовків боятися…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 xml:space="preserve">  в ліс не ходити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Вік живи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                                 вік учися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Краще один раз побачити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нiж сто раз почути.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Козацькому роду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…                                 нема переводу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</w:t>
      </w:r>
    </w:p>
    <w:p w:rsidR="0032456A" w:rsidRP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Хто рано встає…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  </w:t>
      </w:r>
      <w:r>
        <w:rPr>
          <w:rFonts w:ascii="Georgia" w:eastAsia="Times New Roman" w:hAnsi="Georgia"/>
          <w:i/>
          <w:sz w:val="28"/>
          <w:szCs w:val="28"/>
          <w:lang w:val="uk-UA"/>
        </w:rPr>
        <w:t>тому Б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ог подає</w:t>
      </w:r>
    </w:p>
    <w:p w:rsidR="0032456A" w:rsidRDefault="0032456A" w:rsidP="0032456A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32456A">
        <w:rPr>
          <w:rFonts w:ascii="Georgia" w:eastAsia="Times New Roman" w:hAnsi="Georgia"/>
          <w:sz w:val="28"/>
          <w:szCs w:val="28"/>
          <w:lang w:val="uk-UA"/>
        </w:rPr>
        <w:t>Брехнею світ пройдеш…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 w:rsidRPr="0032456A">
        <w:rPr>
          <w:rFonts w:ascii="Georgia" w:eastAsia="Times New Roman" w:hAnsi="Georgia"/>
          <w:i/>
          <w:sz w:val="28"/>
          <w:szCs w:val="28"/>
          <w:lang w:val="uk-UA"/>
        </w:rPr>
        <w:t>та назад не вернешся</w:t>
      </w:r>
    </w:p>
    <w:p w:rsidR="00914B2C" w:rsidRPr="00F3448A" w:rsidRDefault="00914B2C" w:rsidP="00914B2C">
      <w:pPr>
        <w:pStyle w:val="a5"/>
        <w:numPr>
          <w:ilvl w:val="0"/>
          <w:numId w:val="2"/>
        </w:numPr>
        <w:rPr>
          <w:rFonts w:ascii="Georgia" w:eastAsia="Times New Roman" w:hAnsi="Georgia"/>
          <w:sz w:val="28"/>
          <w:szCs w:val="28"/>
          <w:lang w:val="uk-UA"/>
        </w:rPr>
      </w:pPr>
      <w:r w:rsidRPr="00F3448A">
        <w:rPr>
          <w:rFonts w:ascii="Georgia" w:eastAsia="Times New Roman" w:hAnsi="Georgia"/>
          <w:b/>
          <w:sz w:val="28"/>
          <w:szCs w:val="28"/>
          <w:lang w:val="uk-UA"/>
        </w:rPr>
        <w:t>Завдання із «секретом».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4"/>
          <w:szCs w:val="28"/>
          <w:lang w:val="uk-UA"/>
        </w:rPr>
      </w:pPr>
      <w:r w:rsidRPr="00914B2C">
        <w:rPr>
          <w:rFonts w:ascii="Georgia" w:eastAsia="Times New Roman" w:hAnsi="Georgia"/>
          <w:sz w:val="24"/>
          <w:szCs w:val="28"/>
          <w:lang w:val="uk-UA"/>
        </w:rPr>
        <w:t>Записати подані фразеологізми за лексичним значенням у такому порядку: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1.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Хитра, непорядна людина.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2.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Добре запам’ятовувати.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3.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Бути в розпачі, впадати у відчай.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4.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Людина, яка тримається неприродно прямо, виструнчено.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lastRenderedPageBreak/>
        <w:t>5.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Дуже пильно дивитися на когось.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6.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Про вродливу людину.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sz w:val="28"/>
          <w:szCs w:val="28"/>
          <w:lang w:val="uk-UA"/>
        </w:rPr>
      </w:pPr>
      <w:r w:rsidRPr="00914B2C">
        <w:rPr>
          <w:rFonts w:ascii="Georgia" w:eastAsia="Times New Roman" w:hAnsi="Georgia"/>
          <w:sz w:val="28"/>
          <w:szCs w:val="28"/>
          <w:lang w:val="uk-UA"/>
        </w:rPr>
        <w:t>7.</w:t>
      </w:r>
      <w:r w:rsidRPr="00914B2C">
        <w:rPr>
          <w:rFonts w:ascii="Georgia" w:eastAsia="Times New Roman" w:hAnsi="Georgia"/>
          <w:sz w:val="28"/>
          <w:szCs w:val="28"/>
          <w:lang w:val="uk-UA"/>
        </w:rPr>
        <w:tab/>
        <w:t>Коли винному придумують кару, яка насправді є його визволенням..</w:t>
      </w:r>
    </w:p>
    <w:p w:rsidR="00914B2C" w:rsidRPr="00914B2C" w:rsidRDefault="00914B2C" w:rsidP="00914B2C">
      <w:pPr>
        <w:pStyle w:val="a5"/>
        <w:rPr>
          <w:rFonts w:ascii="Georgia" w:eastAsia="Times New Roman" w:hAnsi="Georgia"/>
          <w:i/>
          <w:sz w:val="28"/>
          <w:szCs w:val="28"/>
          <w:lang w:val="uk-UA"/>
        </w:rPr>
      </w:pPr>
      <w:r w:rsidRPr="00914B2C">
        <w:rPr>
          <w:rFonts w:ascii="Georgia" w:eastAsia="Times New Roman" w:hAnsi="Georgia"/>
          <w:i/>
          <w:sz w:val="28"/>
          <w:szCs w:val="28"/>
          <w:lang w:val="uk-UA"/>
        </w:rPr>
        <w:t>Довідка. Ні в казці сказати, ні пером описати; карбувати в своїй пам’яті; у вічі лис, а  за очі, як біс; аршин проковтнув; а щуку кинули у річку; їсти очима; рвати волосся на голові.</w:t>
      </w:r>
    </w:p>
    <w:p w:rsidR="00914B2C" w:rsidRDefault="00914B2C" w:rsidP="00914B2C">
      <w:pPr>
        <w:pStyle w:val="a5"/>
        <w:rPr>
          <w:rFonts w:ascii="Georgia" w:eastAsia="Times New Roman" w:hAnsi="Georgia"/>
          <w:i/>
          <w:sz w:val="24"/>
          <w:szCs w:val="28"/>
          <w:lang w:val="uk-UA"/>
        </w:rPr>
      </w:pPr>
      <w:r w:rsidRPr="00B41E1C">
        <w:rPr>
          <w:rFonts w:ascii="Georgia" w:eastAsia="Times New Roman" w:hAnsi="Georgia"/>
          <w:i/>
          <w:sz w:val="24"/>
          <w:szCs w:val="28"/>
          <w:lang w:val="uk-UA"/>
        </w:rPr>
        <w:t>Ключ: з перших букв прочитаєте назву нашої країни.</w:t>
      </w:r>
    </w:p>
    <w:p w:rsidR="00A859F2" w:rsidRPr="00B41E1C" w:rsidRDefault="00A859F2" w:rsidP="00914B2C">
      <w:pPr>
        <w:pStyle w:val="a5"/>
        <w:rPr>
          <w:rFonts w:ascii="Georgia" w:eastAsia="Times New Roman" w:hAnsi="Georgia"/>
          <w:i/>
          <w:sz w:val="24"/>
          <w:szCs w:val="28"/>
          <w:lang w:val="uk-UA"/>
        </w:rPr>
      </w:pPr>
    </w:p>
    <w:p w:rsidR="0032456A" w:rsidRPr="0032456A" w:rsidRDefault="0032456A" w:rsidP="0032456A">
      <w:pPr>
        <w:pStyle w:val="a5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b/>
          <w:bCs/>
          <w:sz w:val="28"/>
          <w:szCs w:val="28"/>
        </w:rPr>
        <w:t>Домашнє завдання</w:t>
      </w:r>
    </w:p>
    <w:p w:rsidR="0032456A" w:rsidRPr="0032456A" w:rsidRDefault="0032456A" w:rsidP="00A859F2">
      <w:pPr>
        <w:pStyle w:val="a5"/>
        <w:jc w:val="both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1. Вив</w:t>
      </w:r>
      <w:r w:rsidR="00F3448A">
        <w:rPr>
          <w:rFonts w:ascii="Georgia" w:eastAsia="Times New Roman" w:hAnsi="Georgia"/>
          <w:sz w:val="28"/>
          <w:szCs w:val="28"/>
        </w:rPr>
        <w:t xml:space="preserve">чити теоретичний </w:t>
      </w:r>
      <w:r w:rsidR="00A859F2">
        <w:rPr>
          <w:rFonts w:ascii="Georgia" w:eastAsia="Times New Roman" w:hAnsi="Georgia"/>
          <w:sz w:val="28"/>
          <w:szCs w:val="28"/>
        </w:rPr>
        <w:t>матеріал уроку за конспектом.</w:t>
      </w:r>
    </w:p>
    <w:p w:rsidR="0032456A" w:rsidRPr="0032456A" w:rsidRDefault="0032456A" w:rsidP="00A859F2">
      <w:pPr>
        <w:pStyle w:val="a5"/>
        <w:jc w:val="both"/>
        <w:rPr>
          <w:rFonts w:ascii="Georgia" w:eastAsia="Times New Roman" w:hAnsi="Georgia"/>
          <w:sz w:val="28"/>
          <w:szCs w:val="28"/>
        </w:rPr>
      </w:pPr>
      <w:r w:rsidRPr="0032456A">
        <w:rPr>
          <w:rFonts w:ascii="Georgia" w:eastAsia="Times New Roman" w:hAnsi="Georgia"/>
          <w:sz w:val="28"/>
          <w:szCs w:val="28"/>
        </w:rPr>
        <w:t>2. Дібрати по два приклади до кожного із різновидів фразеологізмів (прислів’їв, приказок, крилатих висловів, афоризмів).</w:t>
      </w:r>
    </w:p>
    <w:p w:rsidR="009A3B1A" w:rsidRDefault="009A3B1A" w:rsidP="00A859F2">
      <w:pPr>
        <w:jc w:val="both"/>
      </w:pPr>
    </w:p>
    <w:sectPr w:rsidR="009A3B1A" w:rsidSect="00B41E1C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4DE" w:rsidRDefault="00E554DE" w:rsidP="00B41E1C">
      <w:pPr>
        <w:spacing w:after="0" w:line="240" w:lineRule="auto"/>
      </w:pPr>
      <w:r>
        <w:separator/>
      </w:r>
    </w:p>
  </w:endnote>
  <w:endnote w:type="continuationSeparator" w:id="0">
    <w:p w:rsidR="00E554DE" w:rsidRDefault="00E554DE" w:rsidP="00B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4078"/>
      <w:docPartObj>
        <w:docPartGallery w:val="Page Numbers (Bottom of Page)"/>
        <w:docPartUnique/>
      </w:docPartObj>
    </w:sdtPr>
    <w:sdtEndPr/>
    <w:sdtContent>
      <w:p w:rsidR="00B41E1C" w:rsidRDefault="00E554D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9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1E1C" w:rsidRDefault="00B41E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4DE" w:rsidRDefault="00E554DE" w:rsidP="00B41E1C">
      <w:pPr>
        <w:spacing w:after="0" w:line="240" w:lineRule="auto"/>
      </w:pPr>
      <w:r>
        <w:separator/>
      </w:r>
    </w:p>
  </w:footnote>
  <w:footnote w:type="continuationSeparator" w:id="0">
    <w:p w:rsidR="00E554DE" w:rsidRDefault="00E554DE" w:rsidP="00B4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3455"/>
    <w:multiLevelType w:val="hybridMultilevel"/>
    <w:tmpl w:val="CBECAF3A"/>
    <w:lvl w:ilvl="0" w:tplc="4BAC81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3B94"/>
    <w:multiLevelType w:val="hybridMultilevel"/>
    <w:tmpl w:val="050A9064"/>
    <w:lvl w:ilvl="0" w:tplc="C770B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456A"/>
    <w:rsid w:val="0032456A"/>
    <w:rsid w:val="00772A82"/>
    <w:rsid w:val="00914B2C"/>
    <w:rsid w:val="009A3B1A"/>
    <w:rsid w:val="00A859F2"/>
    <w:rsid w:val="00B41E1C"/>
    <w:rsid w:val="00E554DE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13C"/>
  <w15:docId w15:val="{EE63260A-29C6-46B5-B07F-FDDA855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4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45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3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2456A"/>
    <w:rPr>
      <w:b/>
      <w:bCs/>
    </w:rPr>
  </w:style>
  <w:style w:type="paragraph" w:styleId="a5">
    <w:name w:val="No Spacing"/>
    <w:uiPriority w:val="1"/>
    <w:qFormat/>
    <w:rsid w:val="0032456A"/>
    <w:pPr>
      <w:spacing w:after="0" w:line="240" w:lineRule="auto"/>
    </w:pPr>
  </w:style>
  <w:style w:type="paragraph" w:styleId="a6">
    <w:name w:val="header"/>
    <w:basedOn w:val="a"/>
    <w:link w:val="a7"/>
    <w:uiPriority w:val="99"/>
    <w:semiHidden/>
    <w:unhideWhenUsed/>
    <w:rsid w:val="00B41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41E1C"/>
  </w:style>
  <w:style w:type="paragraph" w:styleId="a8">
    <w:name w:val="footer"/>
    <w:basedOn w:val="a"/>
    <w:link w:val="a9"/>
    <w:uiPriority w:val="99"/>
    <w:unhideWhenUsed/>
    <w:rsid w:val="00B41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1E1C"/>
  </w:style>
  <w:style w:type="character" w:styleId="aa">
    <w:name w:val="Hyperlink"/>
    <w:basedOn w:val="a0"/>
    <w:uiPriority w:val="99"/>
    <w:unhideWhenUsed/>
    <w:rsid w:val="00772A8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44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QHyK0IX_y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4</cp:revision>
  <dcterms:created xsi:type="dcterms:W3CDTF">2018-10-17T16:46:00Z</dcterms:created>
  <dcterms:modified xsi:type="dcterms:W3CDTF">2022-10-06T15:00:00Z</dcterms:modified>
</cp:coreProperties>
</file>