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E0E" w:rsidRDefault="00192E0E" w:rsidP="00192E0E">
      <w:pPr>
        <w:spacing w:line="240" w:lineRule="auto"/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29.05</w:t>
      </w:r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.                  5-Б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 ( 2</w:t>
      </w:r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група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)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Добровольська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В.Е.</w:t>
      </w:r>
    </w:p>
    <w:p w:rsidR="00192E0E" w:rsidRDefault="00192E0E" w:rsidP="00192E0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Повторення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highlight w:val="yellow"/>
          <w:lang w:val="ru-RU"/>
        </w:rPr>
        <w:t>Жанри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highlight w:val="yellow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highlight w:val="yellow"/>
          <w:lang w:val="ru-RU"/>
        </w:rPr>
        <w:t>мовлення</w:t>
      </w:r>
      <w:proofErr w:type="spellEnd"/>
    </w:p>
    <w:p w:rsidR="00192E0E" w:rsidRDefault="00192E0E" w:rsidP="00192E0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</w:pPr>
    </w:p>
    <w:tbl>
      <w:tblPr>
        <w:tblW w:w="5000" w:type="pct"/>
        <w:tblCellSpacing w:w="0" w:type="dxa"/>
        <w:tblBorders>
          <w:bottom w:val="dotted" w:sz="6" w:space="0" w:color="BBBBBB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89"/>
      </w:tblGrid>
      <w:tr w:rsidR="00192E0E" w:rsidTr="00B83B1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Мета: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повторити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відомості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про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ознайомити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особливостями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побудови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оповідання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повідомлення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плану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роботи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оголошення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;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удосконалювати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вміння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визначати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тему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основну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думку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висловлювання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;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розвивати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мовленнєво-комунікативні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вміння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сприймати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на слух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незнайоме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змістом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висловлювання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і з одного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прослуховування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розуміти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зміст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тексту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</w:p>
          <w:p w:rsidR="00192E0E" w:rsidRDefault="00192E0E" w:rsidP="00B83B15">
            <w:pPr>
              <w:spacing w:before="180" w:after="18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ХІД УРОКУ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І.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Організаційний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момент</w:t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br/>
              <w:t xml:space="preserve">ІІ.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Актуалізація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опорних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знань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Проведення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бесіди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запитаннями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знаєте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2.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висловлювань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характерні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для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публіцистичного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стилів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3.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Назвіть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офіційно-ділового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4.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ознаки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властиві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для тексту?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551C9931" wp14:editId="452DC404">
                  <wp:extent cx="5908675" cy="4009390"/>
                  <wp:effectExtent l="0" t="0" r="0" b="0"/>
                  <wp:docPr id="1" name="Рисунок 1" descr="РМ № 1. Повторення відомостей про текст, стилі, жанри й типи мовлення,  вимоги до мовлення, ситуацію спілкування | Урок на 2 завдання. Українська  мов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РМ № 1. Повторення відомостей про текст, стилі, жанри й типи мовлення,  вимоги до мовлення, ситуацію спілкування | Урок на 2 завдання. Українська  мов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8675" cy="400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ІІІ.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Опрацювання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навчального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матеріалу</w:t>
            </w:r>
            <w:proofErr w:type="spellEnd"/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1.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Розподільний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 диктант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Розподілити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функціональніми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стилями,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вони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реалізуються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: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1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офіційно-ділового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стилю;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2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публіцистичного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стилю;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3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стилю; 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4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Оголошення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комедія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оповідання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доручення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план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роботи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закон,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відгук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стаття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анотація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повість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замітка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інструкція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протокол,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вірш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лекція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заява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роман,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автобіографія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, новела.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red"/>
                <w:lang w:val="ru-RU"/>
              </w:rPr>
              <w:t>Дослідження-відновлення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поданими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визначеннями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вказати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1. Невелика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стаття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повідомлення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газеті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журналі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збірнику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2.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Інформація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про будь-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масовий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захід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3. Невеликий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публіцистичний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виступ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невелика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-популярному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стилі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якусь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тему. 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4. Невеликий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прозовий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твір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сюжет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заснований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певному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епізоді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життя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одного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іноді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кількох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 персонажа. 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5. Документ,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встановлює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точний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перелік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намічених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робіт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заходів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повинні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бути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виконані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їх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послідовність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Довідка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оповідання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замітка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повідомлення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план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роботи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Оформлення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систематизованих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знань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про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Заповнити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кросворд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записавши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питання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клітинки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По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горизонталі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відновити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слово,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означає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мовну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діяльність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192E0E" w:rsidRPr="00FB133A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Назвати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для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текстів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характерні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такі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реквізити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: дата, час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місце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проведення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заходу,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назва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2. Текст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як правило,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оформлюється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формі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таблиці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? 3.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характеризується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стислістю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ньому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завжди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ставиться проблема,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нерідко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міститься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звернення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читача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заклик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4.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дуже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близький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новели.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ведеться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ньому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основному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оповідача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5.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оформлюють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здебільшого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науково-популярний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науково-навчальний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мета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показати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свої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певного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питання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розуміння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теоретичного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матеріалу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тощо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07C5B7C8" wp14:editId="47281D77">
                  <wp:extent cx="2971800" cy="4765675"/>
                  <wp:effectExtent l="0" t="0" r="0" b="0"/>
                  <wp:docPr id="2" name="Рисунок 2" descr="http://notatka.at.ua/_pu/28/s556182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notatka.at.ua/_pu/28/s556182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476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Робота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теоретичним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матеріалом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задля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зіставлення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нових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із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t>базовими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Розглянути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схему.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Дослідити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особливості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побудови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  <w:t xml:space="preserve">(записати в зошит, вивчити) 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68FF45B4" wp14:editId="242204AD">
                  <wp:extent cx="5547995" cy="2743200"/>
                  <wp:effectExtent l="0" t="0" r="0" b="0"/>
                  <wp:docPr id="3" name="Рисунок 3" descr="http://notatka.at.ua/_pu/28/s862936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://notatka.at.ua/_pu/28/s862936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799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2E0E" w:rsidRDefault="00192E0E" w:rsidP="00B83B15">
            <w:pPr>
              <w:spacing w:before="180" w:after="180" w:line="36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І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Проведення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навчального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аудіювання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Читання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вчителем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незнайомого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сприймання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учнями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192E0E" w:rsidRDefault="00192E0E" w:rsidP="00B83B15">
            <w:pPr>
              <w:spacing w:before="180" w:after="180" w:line="36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highlight w:val="cyan"/>
                <w:lang w:val="ru-RU"/>
              </w:rPr>
              <w:t>Я — ТРУДНА ДИТИНА</w:t>
            </w:r>
          </w:p>
          <w:p w:rsidR="00192E0E" w:rsidRDefault="00192E0E" w:rsidP="00B83B15">
            <w:pPr>
              <w:spacing w:before="180" w:after="180" w:line="36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Слухняним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бути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неважко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Для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цього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слід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пустувати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присутності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 тата;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увечері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мама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гукне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вікна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: «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Левчику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пора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!»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одразу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ж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бігти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додому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хоч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як шкода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розлучатися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друзями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;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свистати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хаті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нишпорити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татових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шухлядах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взагалі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робити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очах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дорослих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того,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чого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вони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люблять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А от добре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вчитись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куди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важче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!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треба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довго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сидіти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над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lastRenderedPageBreak/>
              <w:t xml:space="preserve">книжками,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писати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переписувати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повторювати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запам’ятовувати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...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gram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А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сяду за книжку,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почну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читати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вдумуватись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очі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самі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вікно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стриб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ану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там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робиться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?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А там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завжди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багато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цікавого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Он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дворі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хлопці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ганяють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залізну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тачку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трьох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колесах, ту,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нею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возять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усякий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крам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складу в магазин.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Спершу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вони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наїжджають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тачкою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одне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одного.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Потім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спрямували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тачку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залізні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ворота, і вона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торохнулась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так,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одне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колесо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відлетіло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покотилося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Тоді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хлопці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весело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регочучи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розбіглися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залишивши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напризволяще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...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нахиляю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голову до книжки.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зосередився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трохи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знову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хлопці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Тепер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уже вони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йдуть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надутою камерою до моря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купатись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Проти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вікна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зупиняються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Серед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них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Ілько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Груди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розхристані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червона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голова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розпатлана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одна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холоша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закочена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закладає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два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пальці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рот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пронизливо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свище.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наш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умовний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знак.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вивчив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«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Каменярів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»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Івана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Франка.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Ат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довчу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ввечері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перед сном.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Загортаю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книжку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йду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просити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щоб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пустила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гуляти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Голос у мене тихий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кволий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— 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уроки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вже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зробив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?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питає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мама.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Зробив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там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їх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робити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!..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добре знаю,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перевіряти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вона не буде.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Її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цілком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lastRenderedPageBreak/>
              <w:t>задовольняє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моя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відповідь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йду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Ну, тут уже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привілля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! Ми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купаємось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забувши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про все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світі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аж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стемніє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Увечері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повертаюсь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додому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дуже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стомлений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швидко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ковтаю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шматок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ковбаси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лежить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у холодильнику, одним духом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випиваю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склянку молока і лягаю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ліжко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Квартира у нас велика.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Власне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й не квартира, 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будинок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околиці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міста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багатьма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кімнатами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У тата 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свій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домашній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кабінет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своя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кімната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у мене — своя. 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дві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кімнати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про всяк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випадок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може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хто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гості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приїде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А 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нікого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немає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то вони стоять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порожні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ліжкові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розгортаю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книжку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знову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берусь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вірша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бачив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дивний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сон,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немов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пере до мною...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Рядки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мерехтять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перед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моїми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очима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розпливаються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гойдаються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і, 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хвилі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морі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то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набігають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то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відкочуються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бачив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дивний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сон ...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дивний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сон...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справді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непомітно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для себе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засинаю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...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Наступного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дня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двійка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(Д. Ткач, 400 сл.)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192E0E" w:rsidRDefault="00192E0E" w:rsidP="00B83B15">
            <w:pPr>
              <w:spacing w:before="180" w:after="18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Виконання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завдань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тестового характеру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Визначити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належить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t xml:space="preserve">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Повідомлення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Б роман;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оповідання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замітка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2.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Указати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тип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елементами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опису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роздум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елементами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роздуму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3.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Визначити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будову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тексту.</w:t>
            </w:r>
          </w:p>
          <w:p w:rsidR="00192E0E" w:rsidRPr="00FB133A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Загальне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враження</w:t>
            </w:r>
            <w:proofErr w:type="spellEnd"/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обґрунтування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висловленої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оцінки</w:t>
            </w:r>
            <w:proofErr w:type="spellEnd"/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Б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відбулося</w:t>
            </w:r>
            <w:proofErr w:type="spellEnd"/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де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відбулося</w:t>
            </w:r>
            <w:proofErr w:type="spellEnd"/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з ким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відбулося</w:t>
            </w:r>
            <w:proofErr w:type="spellEnd"/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вступ</w:t>
            </w:r>
            <w:proofErr w:type="spellEnd"/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частина</w:t>
            </w:r>
            <w:proofErr w:type="spellEnd"/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кінцівка</w:t>
            </w:r>
            <w:proofErr w:type="spellEnd"/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Г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</w:t>
            </w:r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’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язка</w:t>
            </w:r>
            <w:proofErr w:type="spellEnd"/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розвиток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дії</w:t>
            </w:r>
            <w:proofErr w:type="spellEnd"/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кульмінація</w:t>
            </w:r>
            <w:proofErr w:type="spellEnd"/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розв</w:t>
            </w:r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’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язка</w:t>
            </w:r>
            <w:proofErr w:type="spellEnd"/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4.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відображає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заголовок?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А Тему тексту;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думку тексту.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5.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чийого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йдеться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тексті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автора;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друга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6.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Розташувати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пункти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плану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логіки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викладу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думок.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 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йду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                            6 Тут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привілля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!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2 Добре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вчитись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куди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важче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!                       7 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бачив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дивний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сон...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3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Наступного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дня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двійка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                   8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Слухняним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бути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неважко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t xml:space="preserve">4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вікном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завжди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багато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цікавого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              9 Наша квартира.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5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Умовний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знак.                     10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Повернення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додому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7.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твір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вивчив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хлопець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А «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Каменярі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»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Івана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Франка;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Б «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тринадцятий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минало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» Тараса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Шевченка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В «Вставай,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Україно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вставай»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Дмитра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Павличка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«Сон» Тараса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Шевченка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8. Як звали друга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А Сашко;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Ілько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Микола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Павло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9.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Скласти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п’ять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власних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запитань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текстом.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10.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скласти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пам’ятку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«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треба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робити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щоб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бути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слухняним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?».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V</w:t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Узагальнення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зробленого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уроці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 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V</w:t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І.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Домашнє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завдання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192E0E" w:rsidRDefault="00192E0E" w:rsidP="00B83B15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Записати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зошит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схему,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вивчити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її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2.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питання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аудіювання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письмово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).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3.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Виписати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зразок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замітки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місцевої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газети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</w:tc>
      </w:tr>
    </w:tbl>
    <w:p w:rsidR="00192E0E" w:rsidRDefault="00192E0E" w:rsidP="00192E0E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lastRenderedPageBreak/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192E0E" w:rsidRDefault="00192E0E" w:rsidP="00192E0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7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192E0E" w:rsidRDefault="00192E0E" w:rsidP="00192E0E">
      <w:pPr>
        <w:rPr>
          <w:lang w:val="ru-RU"/>
        </w:rPr>
      </w:pPr>
    </w:p>
    <w:p w:rsidR="00192E0E" w:rsidRPr="00FB133A" w:rsidRDefault="00192E0E" w:rsidP="00192E0E">
      <w:pPr>
        <w:rPr>
          <w:lang w:val="ru-RU"/>
        </w:rPr>
      </w:pPr>
    </w:p>
    <w:p w:rsidR="009B1151" w:rsidRPr="00192E0E" w:rsidRDefault="009B1151">
      <w:pPr>
        <w:rPr>
          <w:lang w:val="ru-RU"/>
        </w:rPr>
      </w:pPr>
    </w:p>
    <w:sectPr w:rsidR="009B1151" w:rsidRPr="00192E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0E"/>
    <w:rsid w:val="00192E0E"/>
    <w:rsid w:val="009B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EAF0D-F206-445C-A38B-A3B18BC0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E0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2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ucerochka@bigmi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1097</Words>
  <Characters>6255</Characters>
  <Application>Microsoft Office Word</Application>
  <DocSecurity>0</DocSecurity>
  <Lines>52</Lines>
  <Paragraphs>14</Paragraphs>
  <ScaleCrop>false</ScaleCrop>
  <Company>HP</Company>
  <LinksUpToDate>false</LinksUpToDate>
  <CharactersWithSpaces>7338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2023-05-28T17:52:00Z</dcterms:created>
  <dcterms:modified xsi:type="dcterms:W3CDTF">2023-05-28T17:53:00Z</dcterms:modified>
</cp:coreProperties>
</file>