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82FA5">
        <w:rPr>
          <w:rFonts w:ascii="Times New Roman" w:hAnsi="Times New Roman" w:cs="Times New Roman"/>
          <w:sz w:val="28"/>
          <w:szCs w:val="28"/>
          <w:lang w:val="uk-UA"/>
        </w:rPr>
        <w:t>06.02.23 – 6-Б</w:t>
      </w:r>
      <w:bookmarkStart w:id="0" w:name="_GoBack"/>
      <w:bookmarkEnd w:id="0"/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826677" w:rsidRDefault="003470B7" w:rsidP="00513313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04DE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BA04DE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BA04DE">
        <w:rPr>
          <w:sz w:val="32"/>
          <w:szCs w:val="32"/>
        </w:rPr>
        <w:t xml:space="preserve"> </w:t>
      </w:r>
      <w:r w:rsidR="00826677">
        <w:rPr>
          <w:rFonts w:ascii="Times New Roman" w:hAnsi="Times New Roman" w:cs="Times New Roman"/>
          <w:b/>
          <w:sz w:val="32"/>
          <w:szCs w:val="32"/>
        </w:rPr>
        <w:t>«</w:t>
      </w:r>
      <w:r w:rsidR="00826677">
        <w:rPr>
          <w:rFonts w:ascii="Times New Roman" w:hAnsi="Times New Roman" w:cs="Times New Roman"/>
          <w:b/>
          <w:sz w:val="32"/>
          <w:szCs w:val="32"/>
          <w:lang w:val="uk-UA"/>
        </w:rPr>
        <w:t>Золотий вік» Афін за Перикла.</w:t>
      </w:r>
    </w:p>
    <w:p w:rsidR="00826677" w:rsidRPr="00A263B8" w:rsidRDefault="00C82128" w:rsidP="0082667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81A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42415" w:rsidRPr="00942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63B8" w:rsidRPr="00A263B8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процесом розквіту афінської демократії за Перикла; охарактеризувати суспільно-політичний устрій Афін; розвивати вміння характеризувати історичних осіб, порівнювати та висловлювати власну думку; працювати в групах, встановлювати причинно-наслідкові зв’язки; виховувати у школярів повагу до історичного минулого.</w:t>
      </w:r>
    </w:p>
    <w:p w:rsidR="005561EE" w:rsidRPr="005561EE" w:rsidRDefault="005561EE" w:rsidP="00826677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61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263B8" w:rsidRPr="005D76F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https://youtu.be/GBpSmwzEYR4</w:t>
        </w:r>
      </w:hyperlink>
      <w:r w:rsidR="00A2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2415" w:rsidRDefault="00942415" w:rsidP="00942415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415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A263B8" w:rsidRDefault="00A263B8" w:rsidP="00A263B8">
      <w:pPr>
        <w:pStyle w:val="a3"/>
        <w:ind w:left="-34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B8" w:rsidRPr="003220FB" w:rsidRDefault="00252CE7" w:rsidP="00A263B8">
      <w:pPr>
        <w:pStyle w:val="a3"/>
        <w:ind w:left="-34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Пери</w:t>
      </w:r>
      <w:r w:rsidR="00A263B8" w:rsidRPr="003220F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кл, утвердження демократії в Афінах</w:t>
      </w:r>
    </w:p>
    <w:p w:rsidR="00A263B8" w:rsidRDefault="00A263B8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A2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Перемога в греко-перських війнах допомогла грекам усвідомити переваги їхнього суспільного устрою. Адже у </w:t>
      </w:r>
      <w:r>
        <w:rPr>
          <w:rFonts w:ascii="Times New Roman" w:hAnsi="Times New Roman" w:cs="Times New Roman"/>
          <w:sz w:val="28"/>
          <w:szCs w:val="28"/>
          <w:lang w:val="uk-UA"/>
        </w:rPr>
        <w:t>військовому протистоянні зійшли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ся не просто Персія та окремі грецькі поліси, а два світи, дві цивілізаці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ї: східна та антична, з її демо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кратичними цінностями. Перемога Еллади, яка поступалася Перській імперії за територією в 50, а за населенням – у 20 разів, спричинила найвищий злет у всіх царинах життя. Саме тому період 480¬-431 рр. до н. е. називають «золотим п’ятдесятиліттям». </w:t>
      </w:r>
    </w:p>
    <w:p w:rsidR="00252CE7" w:rsidRPr="00252CE7" w:rsidRDefault="00252CE7" w:rsidP="00A263B8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в зошит</w:t>
      </w:r>
    </w:p>
    <w:p w:rsidR="003220FB" w:rsidRPr="00A263B8" w:rsidRDefault="003220FB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3069"/>
            <wp:effectExtent l="0" t="0" r="3175" b="0"/>
            <wp:docPr id="1" name="Рисунок 1" descr="Презентація «Золотий вік» Афін за Перикла | Презентація. Всесвітня історія.  Історія України (інтегрований кур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«Золотий вік» Афін за Перикла | Презентація. Всесвітня історія.  Історія України (інтегрований кур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B8" w:rsidRPr="00A263B8" w:rsidRDefault="00A263B8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  У 462 р. до н. е. народні збори позбавили ареопаг права затверджувати закони та заслуховувати звіти урядових осіб. Відтоді найважливіші питання мали 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вирішувати народні збори та Рада п’ятисот. </w:t>
      </w:r>
      <w:r w:rsidRPr="003220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Державу очолив </w:t>
      </w:r>
      <w:proofErr w:type="spellStart"/>
      <w:r w:rsidRPr="003220FB">
        <w:rPr>
          <w:rFonts w:ascii="Times New Roman" w:hAnsi="Times New Roman" w:cs="Times New Roman"/>
          <w:b/>
          <w:sz w:val="28"/>
          <w:szCs w:val="28"/>
          <w:lang w:val="uk-UA"/>
        </w:rPr>
        <w:t>Перікл</w:t>
      </w:r>
      <w:proofErr w:type="spellEnd"/>
      <w:r w:rsidRPr="003220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Від 444 р. до н. е. його протягом 15 років обирали першим стратегом. За правлінн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Перікла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кожен афінський грома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дянин міг бути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обраним на будь-яку державну по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саду. Багато із цих посад, крім стратегів та інших військових, ро</w:t>
      </w:r>
      <w:r>
        <w:rPr>
          <w:rFonts w:ascii="Times New Roman" w:hAnsi="Times New Roman" w:cs="Times New Roman"/>
          <w:sz w:val="28"/>
          <w:szCs w:val="28"/>
          <w:lang w:val="uk-UA"/>
        </w:rPr>
        <w:t>зподіляли жеребкуванням - «голо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сували» білими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чорними бобами. Особлива ко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легія з 11 осіб </w:t>
      </w:r>
      <w:r>
        <w:rPr>
          <w:rFonts w:ascii="Times New Roman" w:hAnsi="Times New Roman" w:cs="Times New Roman"/>
          <w:sz w:val="28"/>
          <w:szCs w:val="28"/>
          <w:lang w:val="uk-UA"/>
        </w:rPr>
        <w:t>наглядала за дотриманням громад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ського порядку та </w:t>
      </w:r>
      <w:r>
        <w:rPr>
          <w:rFonts w:ascii="Times New Roman" w:hAnsi="Times New Roman" w:cs="Times New Roman"/>
          <w:sz w:val="28"/>
          <w:szCs w:val="28"/>
          <w:lang w:val="uk-UA"/>
        </w:rPr>
        <w:t>законності. Але оскільки афіня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ни вважали, що громадяни рівні між собою, обов’язки нагля</w:t>
      </w:r>
      <w:r>
        <w:rPr>
          <w:rFonts w:ascii="Times New Roman" w:hAnsi="Times New Roman" w:cs="Times New Roman"/>
          <w:sz w:val="28"/>
          <w:szCs w:val="28"/>
          <w:lang w:val="uk-UA"/>
        </w:rPr>
        <w:t>дачів, тюремників та катів вико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нував загін із 300 державних рабів.</w:t>
      </w:r>
    </w:p>
    <w:p w:rsidR="00A263B8" w:rsidRPr="00A263B8" w:rsidRDefault="00A263B8" w:rsidP="00A263B8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A263B8">
        <w:rPr>
          <w:rFonts w:ascii="Times New Roman" w:hAnsi="Times New Roman" w:cs="Times New Roman"/>
          <w:sz w:val="28"/>
          <w:szCs w:val="28"/>
          <w:lang w:val="uk-UA"/>
        </w:rPr>
        <w:t>Перікл</w:t>
      </w:r>
      <w:proofErr w:type="spellEnd"/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запровадив платню суддям, а пізніше заробітну платню («дієту») почали отримувати члени Ради п’ятисот. Почали платити й за військову службу на кораблях.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дало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Періклові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змогу залучи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>ти до державної служби середніх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дрібних землевласників, які ра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ніше через нестатки не мали можливості брати участь в управлінні державою. За </w:t>
      </w:r>
      <w:proofErr w:type="spellStart"/>
      <w:r w:rsidRPr="00A263B8">
        <w:rPr>
          <w:rFonts w:ascii="Times New Roman" w:hAnsi="Times New Roman" w:cs="Times New Roman"/>
          <w:sz w:val="28"/>
          <w:szCs w:val="28"/>
          <w:lang w:val="uk-UA"/>
        </w:rPr>
        <w:t>Перікла</w:t>
      </w:r>
      <w:proofErr w:type="spellEnd"/>
      <w:r w:rsidR="003220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63B8">
        <w:rPr>
          <w:rFonts w:ascii="Times New Roman" w:hAnsi="Times New Roman" w:cs="Times New Roman"/>
          <w:sz w:val="28"/>
          <w:szCs w:val="28"/>
          <w:lang w:val="uk-UA"/>
        </w:rPr>
        <w:t>розквітло</w:t>
      </w:r>
      <w:proofErr w:type="spellEnd"/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 містобудува</w:t>
      </w:r>
      <w:r w:rsidR="003220FB">
        <w:rPr>
          <w:rFonts w:ascii="Times New Roman" w:hAnsi="Times New Roman" w:cs="Times New Roman"/>
          <w:sz w:val="28"/>
          <w:szCs w:val="28"/>
          <w:lang w:val="uk-UA"/>
        </w:rPr>
        <w:t>ння. Було споруджено багато хра</w:t>
      </w:r>
      <w:r w:rsidRPr="00A263B8">
        <w:rPr>
          <w:rFonts w:ascii="Times New Roman" w:hAnsi="Times New Roman" w:cs="Times New Roman"/>
          <w:sz w:val="28"/>
          <w:szCs w:val="28"/>
          <w:lang w:val="uk-UA"/>
        </w:rPr>
        <w:t xml:space="preserve">мів. Саме тоді постав головний храм Греції – Парфенон.       </w:t>
      </w:r>
    </w:p>
    <w:p w:rsidR="006208BF" w:rsidRDefault="006208BF" w:rsidP="00381AB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220FB" w:rsidRDefault="003220FB" w:rsidP="003220FB">
      <w:pPr>
        <w:ind w:left="-70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220FB" w:rsidRPr="003220FB" w:rsidRDefault="003220FB" w:rsidP="003220FB">
      <w:pPr>
        <w:ind w:left="-70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220F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Органи влади в Афінській державі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За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Перікла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державна влада почал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поділятися на законодавчу, ви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конавчу та судову. Найвищим органом Афінської держави були народні збори. Вони схвалювали закони й виносили рішення з приватних питань, обирали урядовців та приймали їхні звіти, обговорювали питання війни чи миру, забезпечення продовольством, відзначення релігійних свят та інших подій. У народних зборах брали участь усі афінські громадяни, які досягли 20 років. Збори відбувалися регулярно: кожні 9 днів. Порядок денний зборів визначали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заздалегідь. Але кожен громадя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нин мав право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внести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будь-яку про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позицію чи законопроект, міг на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віть порушити будь-яке питання, обговорення якого не передбачалося. Ухвали народних зборів завжди починалися словами: «Рада та народ постановили…»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Другим за значенням органом влади в Афінській державі була Рада п’ятисот, що відала всіма питаннями в період між народними зборами. Щороку рада поповнювалася за жеребом громадянами, які досягли 30-літнього віку. Рада поділялася на 10 підрозділів по 50 осіб від району. 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Виконавчі обов’язки покладалися на колегії. Винятковою була роль колегії десяти стратегів. Стратеги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омандували армією та флотом, на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глядали за їхнім станом у мирний час, відповідали за будівництво військових укріплень, витрати військових коштів. 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Неабияку роль у державному житті Афін відігравав суд. У ньому могли брати участь усі афінські громадяни, незалежно від статків. Щороку за жеребом з охочих обирали 6000 суддів. Число суддів під час розгляду судових справ було різним: ві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500 до 1000 осіб. Судді зазда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легідь не знали, які справи будуть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розглядати, що виключало можли</w:t>
      </w: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вість підкупів і зловживань. Кожен афінянин звинувачував та захищався сам. Афінянина не можна було ув’язнити без судового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вироку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Суд також ухвалював закони. Ухвала народних зборів набувала ваги закону тільки після затвердження її судом. Записаний на дошці закон виставляли для загального ознайомлення.</w:t>
      </w:r>
    </w:p>
    <w:p w:rsidR="00252CE7" w:rsidRPr="00252CE7" w:rsidRDefault="00252CE7" w:rsidP="003220FB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в зошит</w:t>
      </w:r>
    </w:p>
    <w:p w:rsidR="00252CE7" w:rsidRDefault="00252CE7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29325" cy="3333750"/>
            <wp:effectExtent l="0" t="0" r="9525" b="0"/>
            <wp:docPr id="2" name="Рисунок 2" descr="Урок «Розквіт афінської демократії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«Розквіт афінської демократії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FB" w:rsidRPr="003220FB" w:rsidRDefault="003220FB" w:rsidP="003220FB">
      <w:pPr>
        <w:ind w:left="-709"/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220F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Права мешканців Афін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В Афінах кожен громадянин міг виступати на народних зборах із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кри¬тикою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посадових осіб, вносити пропозиції з питань зовнішньої та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вну¬трішньої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політики. У народних зборах брали участь до 6000 осіб, тобто близько п’ятої частини всіх громадян. Чимало учасників зборів не мали освіти, тому найчастіше виступали ті самі - красномовці та «демагоги» (так називали ватажків демосу). </w:t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Водночас не всі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мешкан¬ці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Афін мали громадянські права. Не лише раби, а й особисто вільний люд –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метеки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не брали участі ні в народних зборах, ні в судових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за¬сіданнях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не могли бути обрані на керівні посади. Їм забороняли володіти землею на території Аттики, мати власні будинки, не давали гро-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мадянства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навіть якщо вони жили в Афінах упродовж декількох </w:t>
      </w:r>
      <w:proofErr w:type="spellStart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по¬колінь</w:t>
      </w:r>
      <w:proofErr w:type="spellEnd"/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У державному житті Афін не брали участі й жінки. </w:t>
      </w:r>
    </w:p>
    <w:p w:rsidR="003220FB" w:rsidRPr="00252CE7" w:rsidRDefault="003220FB" w:rsidP="003220FB">
      <w:pPr>
        <w:ind w:left="-709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20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252C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Мистецтво керувати державою давні греки називали словом «політика».</w:t>
      </w:r>
    </w:p>
    <w:p w:rsidR="00252CE7" w:rsidRPr="003220FB" w:rsidRDefault="00252CE7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2CE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4181919"/>
            <wp:effectExtent l="0" t="0" r="3175" b="9525"/>
            <wp:docPr id="3" name="Рисунок 3" descr="C:\Users\Administrator.000\Pictures\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000\Pictures\7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FB" w:rsidRPr="003220FB" w:rsidRDefault="003220FB" w:rsidP="003220FB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B49C0" w:rsidRPr="00252CE7" w:rsidRDefault="0099354A" w:rsidP="00381AB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24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завдання</w:t>
      </w:r>
      <w:r w:rsidRPr="009424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: </w:t>
      </w:r>
      <w:r w:rsidR="007165AD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>прочитати</w:t>
      </w:r>
      <w:proofErr w:type="spellEnd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>пра</w:t>
      </w:r>
      <w:proofErr w:type="spellEnd"/>
      <w:r w:rsidR="00942415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  <w:r w:rsidR="0082667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35. </w:t>
      </w:r>
      <w:r w:rsidR="00252C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Занотуйте схеми в зошит.</w:t>
      </w:r>
    </w:p>
    <w:p w:rsidR="00E77F65" w:rsidRPr="00942415" w:rsidRDefault="00E77F65" w:rsidP="00381AB0">
      <w:pPr>
        <w:ind w:left="-709"/>
        <w:rPr>
          <w:b/>
          <w:color w:val="7030A0"/>
        </w:rPr>
      </w:pPr>
    </w:p>
    <w:p w:rsidR="003310F5" w:rsidRPr="000F690B" w:rsidRDefault="003310F5" w:rsidP="003310F5">
      <w:pPr>
        <w:pStyle w:val="a3"/>
        <w:ind w:left="-34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942415" w:rsidRDefault="0049422C" w:rsidP="00221C13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>Human</w:t>
      </w:r>
      <w:proofErr w:type="spellEnd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,   </w:t>
      </w:r>
      <w:proofErr w:type="spellStart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>вайбер</w:t>
      </w:r>
      <w:proofErr w:type="spellEnd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>ел</w:t>
      </w:r>
      <w:proofErr w:type="spellEnd"/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="00942415"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942415"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5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6"/>
  </w:num>
  <w:num w:numId="8">
    <w:abstractNumId w:val="2"/>
  </w:num>
  <w:num w:numId="9">
    <w:abstractNumId w:val="15"/>
  </w:num>
  <w:num w:numId="10">
    <w:abstractNumId w:val="18"/>
  </w:num>
  <w:num w:numId="11">
    <w:abstractNumId w:val="0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"/>
  </w:num>
  <w:num w:numId="17">
    <w:abstractNumId w:val="11"/>
  </w:num>
  <w:num w:numId="18">
    <w:abstractNumId w:val="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0A0"/>
    <w:rsid w:val="000E5624"/>
    <w:rsid w:val="000E64E6"/>
    <w:rsid w:val="000E7BB0"/>
    <w:rsid w:val="000F690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21C13"/>
    <w:rsid w:val="00226755"/>
    <w:rsid w:val="0023528C"/>
    <w:rsid w:val="0024757B"/>
    <w:rsid w:val="00252CE7"/>
    <w:rsid w:val="002532FA"/>
    <w:rsid w:val="00265862"/>
    <w:rsid w:val="00273125"/>
    <w:rsid w:val="00275360"/>
    <w:rsid w:val="00280BBB"/>
    <w:rsid w:val="00290760"/>
    <w:rsid w:val="00291EA4"/>
    <w:rsid w:val="002A5A23"/>
    <w:rsid w:val="002B43E2"/>
    <w:rsid w:val="002B47A6"/>
    <w:rsid w:val="002B4D2D"/>
    <w:rsid w:val="002C5FBA"/>
    <w:rsid w:val="002C67C4"/>
    <w:rsid w:val="002D31D0"/>
    <w:rsid w:val="002D5D58"/>
    <w:rsid w:val="00316FFF"/>
    <w:rsid w:val="003220FB"/>
    <w:rsid w:val="0032417B"/>
    <w:rsid w:val="003310F5"/>
    <w:rsid w:val="00332419"/>
    <w:rsid w:val="0033641E"/>
    <w:rsid w:val="00341977"/>
    <w:rsid w:val="003454D3"/>
    <w:rsid w:val="003470B7"/>
    <w:rsid w:val="00355B0A"/>
    <w:rsid w:val="00363C84"/>
    <w:rsid w:val="00373FF1"/>
    <w:rsid w:val="00381AB0"/>
    <w:rsid w:val="003B4D3A"/>
    <w:rsid w:val="003E1520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409AC"/>
    <w:rsid w:val="005561EE"/>
    <w:rsid w:val="005728C1"/>
    <w:rsid w:val="0058014B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6CDC"/>
    <w:rsid w:val="0065721B"/>
    <w:rsid w:val="00686BF6"/>
    <w:rsid w:val="00692A88"/>
    <w:rsid w:val="00692F1E"/>
    <w:rsid w:val="006B0B6F"/>
    <w:rsid w:val="006B5ACF"/>
    <w:rsid w:val="006D6D92"/>
    <w:rsid w:val="006E2C89"/>
    <w:rsid w:val="00704FAB"/>
    <w:rsid w:val="007064D4"/>
    <w:rsid w:val="007165AD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80C9D"/>
    <w:rsid w:val="00882175"/>
    <w:rsid w:val="00890B37"/>
    <w:rsid w:val="008B66CC"/>
    <w:rsid w:val="008B6C54"/>
    <w:rsid w:val="008E6DF5"/>
    <w:rsid w:val="00935576"/>
    <w:rsid w:val="00935EE5"/>
    <w:rsid w:val="00942415"/>
    <w:rsid w:val="009430AE"/>
    <w:rsid w:val="00972D60"/>
    <w:rsid w:val="009733D6"/>
    <w:rsid w:val="00982FA5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263B8"/>
    <w:rsid w:val="00A43EB7"/>
    <w:rsid w:val="00A50211"/>
    <w:rsid w:val="00A528E0"/>
    <w:rsid w:val="00A65D19"/>
    <w:rsid w:val="00A86A00"/>
    <w:rsid w:val="00A9374C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B286B"/>
    <w:rsid w:val="00CB7225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37E8A"/>
    <w:rsid w:val="00E50995"/>
    <w:rsid w:val="00E77F6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GBpSmwzEYR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223</cp:revision>
  <dcterms:created xsi:type="dcterms:W3CDTF">2022-01-19T09:54:00Z</dcterms:created>
  <dcterms:modified xsi:type="dcterms:W3CDTF">2023-02-03T15:50:00Z</dcterms:modified>
</cp:coreProperties>
</file>