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FF" w:rsidRPr="00093FFF" w:rsidRDefault="00093FFF" w:rsidP="009D3C4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uk-UA"/>
        </w:rPr>
      </w:pPr>
      <w:r w:rsidRPr="00093FFF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uk-UA"/>
        </w:rPr>
        <w:t>§ 52. Мікроскопічні гриби: дріжджі та цвілеві гриби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Мета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ознайомити учнів із цвілевими грибами, розкрити характерні ознаки будови та життєдіяльності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сапротрофних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цвілевих грибів, поширення та середовище існування; розкрити значення цвілевих грибів.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Основні поняття та терміни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цвілеві гриби, мукор,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пеніцил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антибіотики, біла цвіль.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Структура уроку, основний зміст і методи роботи</w:t>
      </w:r>
    </w:p>
    <w:p w:rsidR="009D3C49" w:rsidRPr="009D3C49" w:rsidRDefault="00B63A2E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1</w:t>
      </w:r>
      <w:r w:rsidR="009D3C49"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 Вивчення нового матеріалу.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Цвілеві гриби. Середовище існування. Цвілеві гриби — це група грибів, гіфи яких утворюють наліт на субстратах рослинного і тваринного походження, їхня грибниця пронизує субстрат, руйнує його.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Цвілеві гриби оселяються на субстратах із високим вмістом органічних речовин. Середовище існування: перегній, волога деревина, продукти харчування (хліб, овочі, фрукти), виділення тварин.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Представники: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мукор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 — біло-сірий пушок на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хлібі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варенні;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пеніцил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сизо-зелений наліт на продуктах, кінському гної;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хатній гриб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поселяється на вологій деревині.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Живляться цвілеві гриби, розкладаючи ті субстрати, на яких вони зростають.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Розмножуються вегетативно і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нестатево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(спорами).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Характерні особливості мукора, або білої цвілі. Мукор оселяється на харчових продуктах.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Одноклітинний багатоядерний гриб.</w:t>
      </w:r>
      <w:r w:rsidR="000B39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Міцелій розгалужений, без перегородок. Одні з розгалужень клітини занурюються в субстрат, забезпечуючи споживання поживних речовин. Інші відгалуження піднімаються над субстратом. Вони закінчуються кулястими розширеннями (спорангіями).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3. Характерні особливості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пеніцилу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Пеніцил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багатоклітинний організм;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клітини одноядерні;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— міцелій розгалужений. Одні відгалуження грибних ниток занурюються в субстрат, забезпечуючи споживання поживних речовин. Інші відгалуження піднімаються над субстратом, утворюючи розгалуження — спорангій у вигляді китиці, де формуються спори </w:t>
      </w:r>
      <w:proofErr w:type="spellStart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пеніцилу</w:t>
      </w:r>
      <w:proofErr w:type="spellEnd"/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4. Значення цвілевих грибів у природі та житті людини. </w:t>
      </w:r>
      <w:r w:rsidRPr="009D3C49">
        <w:rPr>
          <w:noProof/>
          <w:lang w:val="ru-RU" w:eastAsia="ru-RU"/>
        </w:rPr>
        <w:drawing>
          <wp:inline distT="0" distB="0" distL="0" distR="0" wp14:anchorId="1A86CDD7" wp14:editId="4093840D">
            <wp:extent cx="4076700" cy="1866900"/>
            <wp:effectExtent l="0" t="0" r="0" b="0"/>
            <wp:docPr id="1" name="Рисунок 1" descr="https://subject.com.ua/lesson/biology/6klas/6klas.files/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biology/6klas/6klas.files/image1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49" w:rsidRP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Антибіотики</w:t>
      </w:r>
      <w:r w:rsidRPr="009D3C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це сполуки, які вбивають або гальмують ріст і розмноження хвороботворних мікроорганізмів.</w:t>
      </w:r>
    </w:p>
    <w:p w:rsidR="009D3C49" w:rsidRDefault="009D3C49" w:rsidP="009D3C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  <w:r w:rsidRPr="009D3C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III. Закріплення знань учнів.</w:t>
      </w:r>
    </w:p>
    <w:p w:rsidR="00B63A2E" w:rsidRPr="009D3C49" w:rsidRDefault="00B63A2E" w:rsidP="00B63A2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Fonts w:ascii="Times New Roman" w:hAnsi="Times New Roman" w:cs="Times New Roman"/>
          <w:sz w:val="24"/>
          <w:szCs w:val="24"/>
        </w:rPr>
        <w:t xml:space="preserve">Читаємо п.52. </w:t>
      </w:r>
    </w:p>
    <w:p w:rsidR="00B63A2E" w:rsidRPr="009D3C49" w:rsidRDefault="00B63A2E" w:rsidP="00B63A2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Дріжджі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— велика група мікроскопічних грибів, у яких міцелій спрощений і легко розпадається на окремі клітини. Вивчаємо його будову. Розмножуються дріжджі 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брунькуванням. Як вони ростуть та діляться?</w:t>
      </w:r>
    </w:p>
    <w:p w:rsidR="00B63A2E" w:rsidRPr="009D3C49" w:rsidRDefault="00B63A2E" w:rsidP="00B63A2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Корисні та шкідливі дріжджі.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 Яку користь приносять дріжджі природі та людині? В чому полягає шкідливість?</w:t>
      </w:r>
    </w:p>
    <w:p w:rsidR="00B63A2E" w:rsidRPr="009D3C49" w:rsidRDefault="00B63A2E" w:rsidP="00B63A2E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Цвілеві гриби.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На хлібові, який протягом тривалого часу зберігався у вологих умовах, завжди з’являється пліснява. Чи бачили ви її вдома на хлібові? Коли вона з’явилась, як ви гадаєте? 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Чорна пліснява. Чим він відрізняється від інших мікроскопічних грибів? Розгляньте мал.230. яку інформацію ви отримали?</w:t>
      </w:r>
    </w:p>
    <w:p w:rsidR="00B63A2E" w:rsidRPr="009D3C49" w:rsidRDefault="00B63A2E" w:rsidP="00B63A2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Пеніцилін став родоначальником цілого класу нових лікарських </w:t>
      </w:r>
      <w:bookmarkStart w:id="0" w:name="_GoBack"/>
      <w:bookmarkEnd w:id="0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антибактеріальних препаратів — </w:t>
      </w: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антибіотиків</w:t>
      </w: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Аспергіл</w:t>
      </w:r>
      <w:proofErr w:type="spellEnd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що це за гриб.</w:t>
      </w:r>
    </w:p>
    <w:p w:rsidR="00B63A2E" w:rsidRPr="009D3C49" w:rsidRDefault="00B63A2E" w:rsidP="00B63A2E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9D3C49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Поширення та значення цвілевих грибів. Складіть схему.</w:t>
      </w:r>
    </w:p>
    <w:p w:rsidR="00B63A2E" w:rsidRPr="00B63A2E" w:rsidRDefault="00B63A2E" w:rsidP="00B63A2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«Рокфор» та «</w:t>
      </w:r>
      <w:proofErr w:type="spellStart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Камамбер</w:t>
      </w:r>
      <w:proofErr w:type="spellEnd"/>
      <w:r w:rsidRPr="009D3C4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». Яке значення ці сири мають до нашої теми?</w:t>
      </w:r>
    </w:p>
    <w:p w:rsidR="00B63A2E" w:rsidRPr="00B63A2E" w:rsidRDefault="00B63A2E" w:rsidP="00B63A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3A2E" w:rsidRPr="00B63A2E" w:rsidRDefault="00B63A2E" w:rsidP="00B63A2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3A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B63A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\\завдання. Вивчити п.52. скласти схему поширення та значення грибів. Письмово – 4-5.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Видозміни листка</w:t>
      </w:r>
    </w:p>
    <w:p w:rsidR="009D3C49" w:rsidRPr="009D3C49" w:rsidRDefault="009D3C49" w:rsidP="009D3C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D3C49" w:rsidRPr="009D3C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90ED3"/>
    <w:multiLevelType w:val="hybridMultilevel"/>
    <w:tmpl w:val="C4FC8E7A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CE45C14"/>
    <w:multiLevelType w:val="hybridMultilevel"/>
    <w:tmpl w:val="7BBC6078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C9376EA"/>
    <w:multiLevelType w:val="hybridMultilevel"/>
    <w:tmpl w:val="01265A1A"/>
    <w:lvl w:ilvl="0" w:tplc="A49EEBDC">
      <w:start w:val="4"/>
      <w:numFmt w:val="decimal"/>
      <w:lvlText w:val="%1."/>
      <w:lvlJc w:val="left"/>
      <w:pPr>
        <w:ind w:left="1211" w:hanging="360"/>
      </w:pPr>
      <w:rPr>
        <w:rFonts w:hint="default"/>
        <w:color w:val="292B2C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60"/>
    <w:rsid w:val="00093FFF"/>
    <w:rsid w:val="000B3958"/>
    <w:rsid w:val="002B422B"/>
    <w:rsid w:val="005C7824"/>
    <w:rsid w:val="005F2060"/>
    <w:rsid w:val="009D3C49"/>
    <w:rsid w:val="00B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3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FFF"/>
    <w:pPr>
      <w:ind w:left="720"/>
      <w:contextualSpacing/>
    </w:pPr>
  </w:style>
  <w:style w:type="character" w:styleId="a4">
    <w:name w:val="Strong"/>
    <w:basedOn w:val="a0"/>
    <w:uiPriority w:val="22"/>
    <w:qFormat/>
    <w:rsid w:val="005C78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D3C4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semiHidden/>
    <w:unhideWhenUsed/>
    <w:rsid w:val="009D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9D3C49"/>
    <w:rPr>
      <w:i/>
      <w:iCs/>
    </w:rPr>
  </w:style>
  <w:style w:type="paragraph" w:customStyle="1" w:styleId="center">
    <w:name w:val="center"/>
    <w:basedOn w:val="a"/>
    <w:rsid w:val="009D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9D3C49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3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3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FFF"/>
    <w:pPr>
      <w:ind w:left="720"/>
      <w:contextualSpacing/>
    </w:pPr>
  </w:style>
  <w:style w:type="character" w:styleId="a4">
    <w:name w:val="Strong"/>
    <w:basedOn w:val="a0"/>
    <w:uiPriority w:val="22"/>
    <w:qFormat/>
    <w:rsid w:val="005C78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D3C4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semiHidden/>
    <w:unhideWhenUsed/>
    <w:rsid w:val="009D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9D3C49"/>
    <w:rPr>
      <w:i/>
      <w:iCs/>
    </w:rPr>
  </w:style>
  <w:style w:type="paragraph" w:customStyle="1" w:styleId="center">
    <w:name w:val="center"/>
    <w:basedOn w:val="a"/>
    <w:rsid w:val="009D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9D3C49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3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5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2021-04-28T08:34:00Z</dcterms:created>
  <dcterms:modified xsi:type="dcterms:W3CDTF">2023-04-30T10:42:00Z</dcterms:modified>
</cp:coreProperties>
</file>