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Розвиток мовлення. Твір-роздум на тему: " Що в житті людини найцінніше?"(за повістю Ч. Діккенса " Різдвяна пісня в прозі").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Вчити писати твори-роздуми, складати план до твору; розвивати зв'язне мовлення; виховувати повагу до справжніх життєвих цінностей.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Прочитайте. " Краса слова". Стор. 89,91.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Розкажіть про традиції святкування Різдва в різних країнах.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Справжній дух Різдва перебуває з людьми щирого і доброго серця і не залежить від статків. Щирість, милосердя, гуманізм, родинне тепло уособлює дух Різдва.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Сенс Різдва полягає в духовному переродженні людини, відкритті Бога в її душі, творенні добра.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Складіть сенкан. Наприклад: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Різдво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Величне,світле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Приходить, радує, дарує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Людей усіх добром єднає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Свято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Поміркуйте!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Які уроки ви винесли із повісті Ч. Діккенса «Різдвяна пісня в прозі»?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Дайте відповіді на питання.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Які цінності у житті ви вважаєте головними? ( Сім’я, здоров’я...)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•Чи знаєте ви, які життєві цінності називають підробними, сурогатними? (Багатство, слава, якщо прагнення до них перетворюється на єдину мету життя.)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Складіть  план. Наприклад: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І. Головні життєві цінності містера Скруджа.    ( Вступ.)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ІІ. Що в житті людини найцінніше:           (Основна частина.)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1) уміння робити добро;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2) сім’я;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3) дружба і любов;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4) здоров’я;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5) улюблена справа;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6) уміння радіти життю.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ІІІ. Справжні цінності життя.            (Висновок.)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У вступній частині потрібно коротко викласти, що саме було важливим у житті для Скруджа (його справи і гроші), і висловити своє ставлення до такої життєвої позиції (згоден або не згоден з героєм).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В основній частині треба розкрити свою думку і навести докази того, що саме вона є правильною. Наприклад, якщо зазначається, що цінністю для людини є дружна сім’я, то можна аргументувати це постійною підтримкою, на яку може розраховувати така людина у якійсь складній ситуації.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У висновку потрібно ще раз підсумувати, що в житті людини ви вважаєте найціннішим, і наголосити на небезпечності для людини фальшивих життєвих цінностей.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 Самостійна робота над твором.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 Перегляньте відео за посиланням: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https://youtu.be/mGXzr8ydp0E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Написати твір ( 1 стор.)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Знати зміст твору. Знайти у тексті епізоди, які розповідають про життя Скруджа.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