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ПЧ Грецькі міфи. "Пігмаліон і Галатея".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з грецьким міфом " Пігмаліон і Галатея"; допомогти зрозуміти головну думку та художні особливості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Пригадайте, про що розповідається у міфах " Дедал та Ікар","Нарцис". Перевірте себе. Стор. 22,26.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Прочитайте стор. 29-30.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Давні греки вважали, що є на світі дві великі сили - кохання і мистецтво. І це твердження ще ніхто не спростував. Прекрасному співові Орфея не могли опиратися навіть дикі звірі, навіть чудовиська підземного царства,а його палке кохання до дружини відкривало всі двері, хоча й не врятувало Еврідіки. Елліни настільки любили поезію, музику, що увічнили їх у назві сузір'я Ліри.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Материнською любов'ю пояснювали люди щорічні цикли розквіту та згасання земної природи, створивши зворушливий міф про Деметру й Персефону.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Сила кохання оживила холодну мармурову статую Галатеї й ощасливила майстра Пігмаліона.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Перекажіть ( усно) міф " Пігмаліон і Галатея".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Дайте відповіді на запитання ( усно).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Хто такий Пігмаліон?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Чому Пігмаліон був самотнім?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Яким було улюблене заняття Пігмаліона?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Хто вплинув на появу в Пігмаліона мрії?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Чи вдалося Пігмаліону вирізьбити статую, про яку він мріяв?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Яке незнане почуття захопило митця, коли він завершив роботу над статуєю?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він намагався " оживити" дівчину?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Про що просив Пігмаліон богиню Афродіту в день її свята?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Чи правильно вчинила Афродіта, ожививши статую?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Розгляньте репродукцію картини Е. Нормана " Пігмаліон і Галатея"(стор. 27). Л .Пеше ( стор. 28).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Який епізод з міфу зображений на картині?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Що відчуває в цей час Пігмаліон?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Як це передано у виразі його обличчя, у рухах?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Пригадати вивчене з теми " Казки давньої Індії".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Виконати (письмово) тестові завдання.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Батьківщина Дедала: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 Кіпр;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 Афіни;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Сицилія;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Г Ікарія.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Про що мріяв Дедал на острові Крит: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навчитися літати;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 побудувати лабіринт;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повернутися на батьківщину;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Г стати найбагатшим.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Ікар загинув, бо: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 збився з курсу;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 забув про батькову засторогу;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 вибився з сил.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Образ Ікара став втіленням довічної мрії людства про крила, бо: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 хлопець допомагав батькові робити крила;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 перший відчув радість вільного лету і віддав за це життя;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його іменем названо острів.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Ким був Нарцис: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богом;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титаном;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мисливцем;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 ковалем.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Як покарала Афродіта Нарциса: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він закохався в Афродіту;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він закохався в потвору;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він закохався в самого себе.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7.Що пояснюють давні греки у міфі " Нарцис":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як виникла квітка нарцис;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 як виникло ехо;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що таке самозакоханість.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Як Гера покарала німфу Ехо: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 вона втратила власну мову;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 вона повторювала слова, які чула від інших;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вона втратила власну мову і повторювала слова, які чула від інших;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 вона нічого не чула.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9. Пігмаліон був: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музикантом;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скульптором;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художником;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 актором.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10. Найкращий витвір Пігмаліона - це: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А статуя богині;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 статуя дівчини;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портрет дівчини;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Г палац.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 Кохану для Пігмаліона допомогла оживити: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А Деметра;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 Афіна;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Персефона;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Г Кіпріда.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