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17" w:rsidRDefault="001709BA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09.03.2023 -7-Б</w:t>
      </w:r>
    </w:p>
    <w:p w:rsid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 України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CB4E17" w:rsidRDefault="00D57D44" w:rsidP="009C45E9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1709BA" w:rsidRPr="001709BA">
        <w:rPr>
          <w:rFonts w:ascii="Times New Roman" w:hAnsi="Times New Roman" w:cs="Times New Roman"/>
          <w:b/>
          <w:sz w:val="32"/>
          <w:szCs w:val="32"/>
          <w:lang w:val="uk-UA"/>
        </w:rPr>
        <w:t>Культура Галицько-Волинської держави.</w:t>
      </w:r>
    </w:p>
    <w:p w:rsidR="000F0AF8" w:rsidRPr="001709BA" w:rsidRDefault="00CB4E17" w:rsidP="00C502CE">
      <w:p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D57D44" w:rsidRPr="00C90A43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709BA" w:rsidRPr="001709BA">
        <w:t xml:space="preserve"> </w:t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визначити особливості культури Галицько-Волинського князівства; з'ясувати особливості галицько-волинського літописання; дати уявлення про видатні пам'ятки архітектури та образотворчого мистецтва Галицько-Волинського князівства, що збереглися до теперішнього часу; розвивати вміння аналізувати і систематизувати матеріал; виховувати повагу до історичного минулого.</w:t>
      </w:r>
      <w:r w:rsidR="00C502CE" w:rsidRPr="001709B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502CE" w:rsidRPr="006678F9" w:rsidRDefault="00C502CE" w:rsidP="00C90A4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678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="006678F9" w:rsidRPr="00B051D8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https://youtu.be/Bq_RZX_vFr8</w:t>
        </w:r>
      </w:hyperlink>
      <w:r w:rsidR="006678F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C6D74" w:rsidRDefault="004C6D74" w:rsidP="00C90A43">
      <w:pP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C6D74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Актуалізація опорних знань</w:t>
      </w:r>
    </w:p>
    <w:p w:rsidR="001709BA" w:rsidRPr="001709BA" w:rsidRDefault="001709BA" w:rsidP="001709BA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•</w:t>
      </w:r>
      <w:r w:rsidRPr="001709B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Якими були напрямки вторгнення орди хана Батия?</w:t>
      </w:r>
    </w:p>
    <w:p w:rsidR="001709BA" w:rsidRPr="001709BA" w:rsidRDefault="001709BA" w:rsidP="001709BA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•</w:t>
      </w:r>
      <w:r w:rsidRPr="001709BA">
        <w:rPr>
          <w:rFonts w:ascii="Times New Roman" w:hAnsi="Times New Roman" w:cs="Times New Roman"/>
          <w:color w:val="7030A0"/>
          <w:sz w:val="28"/>
          <w:szCs w:val="28"/>
          <w:lang w:val="uk-UA"/>
        </w:rPr>
        <w:t>Чому монголо-татарам вдалося захопити князівства Русі?</w:t>
      </w:r>
    </w:p>
    <w:p w:rsidR="001709BA" w:rsidRPr="001709BA" w:rsidRDefault="001709BA" w:rsidP="001709BA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>•</w:t>
      </w:r>
      <w:r w:rsidRPr="001709BA">
        <w:rPr>
          <w:rFonts w:ascii="Times New Roman" w:hAnsi="Times New Roman" w:cs="Times New Roman"/>
          <w:color w:val="7030A0"/>
          <w:sz w:val="28"/>
          <w:szCs w:val="28"/>
          <w:lang w:val="uk-UA"/>
        </w:rPr>
        <w:t>Як проявлялась залежність руських князівств від Золотої Орди?</w:t>
      </w:r>
    </w:p>
    <w:p w:rsidR="004C6D74" w:rsidRDefault="004C6D74" w:rsidP="00C90A43">
      <w:pPr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</w:pPr>
      <w:r w:rsidRPr="004C6D74">
        <w:rPr>
          <w:rFonts w:ascii="Times New Roman" w:hAnsi="Times New Roman" w:cs="Times New Roman"/>
          <w:b/>
          <w:color w:val="7030A0"/>
          <w:sz w:val="32"/>
          <w:szCs w:val="32"/>
          <w:lang w:val="uk-UA"/>
        </w:rPr>
        <w:t>Вивчення нового матеріалу</w:t>
      </w:r>
    </w:p>
    <w:p w:rsidR="001709BA" w:rsidRDefault="001709BA" w:rsidP="00C90A43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Основні дати і події: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1157 р.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будівництво Успенського собору в Галичі;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1160 р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. — будівництво Успенського собору у Володимирі-Волинському;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кінець XIII ст.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будівництво мурованих «башт-стовпів» на Волині; </w:t>
      </w:r>
    </w:p>
    <w:p w:rsidR="001709BA" w:rsidRPr="001709BA" w:rsidRDefault="001709BA" w:rsidP="00C90A43">
      <w:pPr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</w:pPr>
      <w:r w:rsidRPr="001709B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кінець XIII — початок XIV ст.</w:t>
      </w:r>
      <w:r w:rsidRPr="001709BA">
        <w:rPr>
          <w:rFonts w:ascii="Times New Roman" w:hAnsi="Times New Roman" w:cs="Times New Roman"/>
          <w:color w:val="000000" w:themeColor="text1"/>
          <w:sz w:val="32"/>
          <w:szCs w:val="32"/>
          <w:lang w:val="uk-UA"/>
        </w:rPr>
        <w:t xml:space="preserve"> — розквіт мистецтва іконопису.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Культура Галицько-Волинського князівства є складовою частиною культури Русі. До того ж вона відчутно відрізняється від культури інших земель, маючи власні самобутні риси та оригінальність. Навіть після монгольської навали впродовж століття Галицько-Волинська Русь не відставала у своєму культурному розвитку від сусідніх держав, а в ряді випадків стала батьківщиною творчих здобутків, що збагатили всю тогочасну східноєвропейську культуру.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lastRenderedPageBreak/>
        <w:t>Культура Галицько-Волинського князівства була відкритою для впливів західної і східної культур, але при цьому не втрачала своєї східнослов’янської специфіки.</w:t>
      </w:r>
    </w:p>
    <w:p w:rsidR="00F53B28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Великий вплив на культуру регіону мала православна церква, яка, попри політичні негаразди, зберігала основні культурні тра</w:t>
      </w:r>
      <w:r w:rsidR="00F53B28">
        <w:rPr>
          <w:rFonts w:ascii="Times New Roman" w:hAnsi="Times New Roman" w:cs="Times New Roman"/>
          <w:sz w:val="28"/>
          <w:szCs w:val="28"/>
          <w:lang w:val="uk-UA"/>
        </w:rPr>
        <w:t>диції.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Культура Галицько-Волинського князівства стала однією зі складових частин формування української культури.</w:t>
      </w:r>
    </w:p>
    <w:p w:rsidR="00C90A43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983615</wp:posOffset>
            </wp:positionV>
            <wp:extent cx="5781675" cy="3581400"/>
            <wp:effectExtent l="0" t="0" r="9525" b="0"/>
            <wp:wrapTight wrapText="bothSides">
              <wp:wrapPolygon edited="0">
                <wp:start x="0" y="0"/>
                <wp:lineTo x="0" y="21485"/>
                <wp:lineTo x="21564" y="21485"/>
                <wp:lineTo x="21564" y="0"/>
                <wp:lineTo x="0" y="0"/>
              </wp:wrapPolygon>
            </wp:wrapTight>
            <wp:docPr id="5" name="Рисунок 5" descr="C:\Users\Administrator.000\Pictures\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000\Pictures\3 (1)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Незважаючи на те, що риси культури Галицької і Волинської земель мають відмінності, їхній розвиток відбувався одночасно, а процеси були тотожними. Це дає змогу вченим розглядати культуру Галицько-Волинського князівства як цілісний феномен.</w:t>
      </w:r>
    </w:p>
    <w:p w:rsidR="00F53B28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Pr="001709BA" w:rsidRDefault="001709BA" w:rsidP="001709BA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Освіта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Для потреб держави і поширення та утвердження християнської віри були потрібні грамотні й освічені люди. Освіта в Галицьких і Волинських землях продовжувала традиції Київської держави. При церквах, особливо при монастирях, єпископських кафедрах існували школи. До них приймали хлопчиків із семи років. Пройшовши курс навчання, вони працювали писарчуками в князівській або єпископській канцелярії, ставали священиками або продовжували справу батьків. Поширеним було й навчання вдома, особливо для дітей бояр, що мешкали в заміських садибах.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Галицькій і Волинській землях також існували бібліотеки при монастирях і князівських палатах, де можна було поглибити свої знання. Є відомості про велику книгозбірню князя Володимира </w:t>
      </w: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Васильковича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Знайдені предмети для письма, написи на стінах церков, бересті, речах, зброї та знаряддях праці (мітки) засвідчують, що серед ремісників, купців, бояр і дружинників була поширена грамотність. Бронзові та кістяні писала для писання на воскових таблицях археологи знайшли у Звенигородці, Перемишлі, Галичі, Бересті (Бресті); берестяні грамоти — у Звенигородці та Бересті. Збереглися й пергаментні грамоти князів.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09BA" w:rsidRDefault="00F53B28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1207135</wp:posOffset>
            </wp:positionV>
            <wp:extent cx="6381750" cy="3676650"/>
            <wp:effectExtent l="0" t="0" r="0" b="0"/>
            <wp:wrapTight wrapText="bothSides">
              <wp:wrapPolygon edited="0">
                <wp:start x="0" y="0"/>
                <wp:lineTo x="0" y="21488"/>
                <wp:lineTo x="21536" y="21488"/>
                <wp:lineTo x="21536" y="0"/>
                <wp:lineTo x="0" y="0"/>
              </wp:wrapPolygon>
            </wp:wrapTight>
            <wp:docPr id="6" name="Рисунок 6" descr="C:\Users\Administrator.000\Picture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.000\Pictures\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9BA" w:rsidRPr="001709BA">
        <w:rPr>
          <w:rFonts w:ascii="Times New Roman" w:hAnsi="Times New Roman" w:cs="Times New Roman"/>
          <w:sz w:val="28"/>
          <w:szCs w:val="28"/>
          <w:lang w:val="uk-UA"/>
        </w:rPr>
        <w:t>Про значне поширення освіти, принаймні серед заможних кіл населення Галицько-Волинського князівства, опосередковано свідчать пам’ятки давньоруської писемності XII—XIII ст. У жодному літописі, крім Галицько-Волинського, неможливо знайти такої кількості згадок про писців, князівські канцелярії, архіви, грамоти, заповіти, купчі тощо.</w:t>
      </w:r>
    </w:p>
    <w:p w:rsidR="001709BA" w:rsidRPr="001709BA" w:rsidRDefault="001709BA" w:rsidP="001709BA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Література</w:t>
      </w:r>
      <w:r w:rsidRPr="001709B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і літописання 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До нашого часу не збереглися пам’ятки світської літератури Галицько-Волинської Русі, хоча їхнє існування безсумнівне. До таких творів деякі дослідники зараховують «Повість про осліплення Василька».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Літописання в Галицько-Волинському князівстві мало свої особливості. Одні дослідники вважають, що воно було продовженням традицій київських літописців, інші стверджують, що тут існувала зовсім інша традиція: </w:t>
      </w:r>
      <w:r w:rsidRPr="001709BA">
        <w:rPr>
          <w:rFonts w:ascii="Times New Roman" w:hAnsi="Times New Roman" w:cs="Times New Roman"/>
          <w:sz w:val="28"/>
          <w:szCs w:val="28"/>
          <w:lang w:val="uk-UA"/>
        </w:rPr>
        <w:lastRenderedPageBreak/>
        <w:t>написання окремих повістей, своєрідних світських житій князя, які згодом були об’єднані в єдиний твір.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Найбільш ранньою літописною пам’яткою краю є «Повість про осліплення Василька», написана 1097 р. невідомим автором. У ній розповідається про трагічну долю теребовлянського князя Василька Ростиславича, якого осліпив волинський князь.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Особливістю літопису є те, що він спочатку був літературним твором без поділу на роки. Хронологію в ньому проставили згодом переписувачі, але з великими помилками. Окрім художньої самобутності, він вирізняється своїм глибоким змістом. Літописці, яких, на думку вчених, було не менше п’яти, уміло передають риси тогочасної епохи, деталі неспокійного часу.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Літопис складається з двох основних, різних за обсягом і характером частин: Літопису Данила Галицького (оповідає про події 1205— 1258 рр.) і Волинського літопису (1258—1290 рр.). Літопис створений з окремих повістей, що були об’єднані пізнішими укладачами. Центральною частиною твору є життя князя Данила Галицького.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Літопис дає широку картину подій і сусідніх земель: Угорщини, Польщі, Литви, інших руських князівств, Орди. Відомості літопису — майже єдине джерело, яке дає змогу в основному відтворити події в </w:t>
      </w: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Мазовецькому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 князівстві та Литві цього періоду.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Волинська частина літопису відзначається особливо високими літературними достоїнствами, емоційністю та ліризмом викладу. Тут багато уваги приділено розвитку культури на землях Галичини й Волині.</w:t>
      </w:r>
    </w:p>
    <w:p w:rsidR="001709BA" w:rsidRP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09BA">
        <w:rPr>
          <w:rFonts w:ascii="Times New Roman" w:hAnsi="Times New Roman" w:cs="Times New Roman"/>
          <w:sz w:val="28"/>
          <w:szCs w:val="28"/>
          <w:lang w:val="uk-UA"/>
        </w:rPr>
        <w:t>Ідейно</w:t>
      </w:r>
      <w:proofErr w:type="spellEnd"/>
      <w:r w:rsidRPr="001709BA">
        <w:rPr>
          <w:rFonts w:ascii="Times New Roman" w:hAnsi="Times New Roman" w:cs="Times New Roman"/>
          <w:sz w:val="28"/>
          <w:szCs w:val="28"/>
          <w:lang w:val="uk-UA"/>
        </w:rPr>
        <w:t xml:space="preserve"> літопис був спрямований проти боярського свавілля і прославляв руську зброю і Руську землю.</w:t>
      </w:r>
    </w:p>
    <w:p w:rsidR="001709BA" w:rsidRDefault="001709BA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709BA">
        <w:rPr>
          <w:rFonts w:ascii="Times New Roman" w:hAnsi="Times New Roman" w:cs="Times New Roman"/>
          <w:sz w:val="28"/>
          <w:szCs w:val="28"/>
          <w:lang w:val="uk-UA"/>
        </w:rPr>
        <w:t>Літопис також є цінним джерелом для вивчення давньоукраїнської мови, адже він містить багато характерних для неї слів, зворотів, прислів’їв.</w:t>
      </w:r>
    </w:p>
    <w:p w:rsidR="006678F9" w:rsidRDefault="006678F9" w:rsidP="001709B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678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67375" cy="2286000"/>
            <wp:effectExtent l="0" t="0" r="9525" b="0"/>
            <wp:docPr id="7" name="Рисунок 7" descr="C:\Users\Administrator.000\Pictures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.000\Pictures\1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28" w:rsidRPr="00F53B28" w:rsidRDefault="00F53B28" w:rsidP="00F53B2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ЗАКРІПЛЕННЯ НОВИХ ЗНАНЬ</w:t>
      </w:r>
    </w:p>
    <w:p w:rsidR="00F53B28" w:rsidRPr="00F53B28" w:rsidRDefault="00F53B28" w:rsidP="00F53B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b/>
          <w:sz w:val="28"/>
          <w:szCs w:val="28"/>
          <w:lang w:val="uk-UA"/>
        </w:rPr>
        <w:t>Експрес-опитування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1. Де в Галицько-Волинському князівстві можна було здобути освіту?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2. Якими були особливості літописання в Галицько-Волинському князівстві?</w:t>
      </w:r>
    </w:p>
    <w:p w:rsidR="00F53B28" w:rsidRPr="00F53B28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3. Події якого періоду історії охоплює «Галицько-Волинський літопис»?</w:t>
      </w:r>
    </w:p>
    <w:p w:rsidR="00F53B28" w:rsidRPr="001709BA" w:rsidRDefault="00F53B28" w:rsidP="00F53B2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53B28">
        <w:rPr>
          <w:rFonts w:ascii="Times New Roman" w:hAnsi="Times New Roman" w:cs="Times New Roman"/>
          <w:sz w:val="28"/>
          <w:szCs w:val="28"/>
          <w:lang w:val="uk-UA"/>
        </w:rPr>
        <w:t>4. Яка ідейна спрямованість «Галицько-Волинського літопису»?</w:t>
      </w:r>
    </w:p>
    <w:p w:rsidR="00493C65" w:rsidRDefault="00CB4E17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proofErr w:type="spellStart"/>
      <w:proofErr w:type="gram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Домашнє</w:t>
      </w:r>
      <w:proofErr w:type="spellEnd"/>
      <w:r w:rsidR="00493C65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</w:t>
      </w:r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</w:t>
      </w:r>
      <w:proofErr w:type="spellStart"/>
      <w:r w:rsidRPr="00493C65">
        <w:rPr>
          <w:rFonts w:ascii="Times New Roman" w:hAnsi="Times New Roman" w:cs="Times New Roman"/>
          <w:b/>
          <w:color w:val="00B050"/>
          <w:sz w:val="28"/>
          <w:szCs w:val="28"/>
        </w:rPr>
        <w:t>завданн</w:t>
      </w:r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>я</w:t>
      </w:r>
      <w:proofErr w:type="spellEnd"/>
      <w:proofErr w:type="gramEnd"/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:  </w:t>
      </w:r>
      <w:proofErr w:type="spellStart"/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>прочитати</w:t>
      </w:r>
      <w:proofErr w:type="spellEnd"/>
      <w:r w:rsidR="00C502CE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 пар.</w:t>
      </w:r>
      <w:r w:rsidR="001709BA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1</w:t>
      </w:r>
      <w:r w:rsidR="00F53B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7 (до </w:t>
      </w:r>
      <w:proofErr w:type="spellStart"/>
      <w:r w:rsidR="00F53B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стор</w:t>
      </w:r>
      <w:proofErr w:type="spellEnd"/>
      <w:r w:rsidR="00F53B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 130)</w:t>
      </w:r>
      <w:r w:rsidR="001709BA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. </w:t>
      </w:r>
      <w:r w:rsidR="00F53B28" w:rsidRPr="00F53B28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Скласти таблицю "Основні культурні здобутки Галицько-Волинської держави".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color w:val="00B05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color w:val="00B0F0"/>
                <w:sz w:val="24"/>
                <w:szCs w:val="24"/>
                <w:lang w:val="uk-UA"/>
              </w:rPr>
              <w:t>Галузь культури</w:t>
            </w:r>
          </w:p>
        </w:tc>
        <w:tc>
          <w:tcPr>
            <w:tcW w:w="7223" w:type="dxa"/>
          </w:tcPr>
          <w:p w:rsidR="00F53B28" w:rsidRPr="00F53B28" w:rsidRDefault="00F53B28" w:rsidP="00F53B28">
            <w:pPr>
              <w:jc w:val="center"/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B0F0"/>
                <w:sz w:val="28"/>
                <w:szCs w:val="28"/>
                <w:lang w:val="uk-UA"/>
              </w:rPr>
              <w:t>Основні досягнення</w:t>
            </w:r>
          </w:p>
        </w:tc>
      </w:tr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  <w:t>Освіта</w:t>
            </w: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  <w:tr w:rsidR="00F53B28" w:rsidTr="00F53B28">
        <w:tc>
          <w:tcPr>
            <w:tcW w:w="2122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  <w:tr w:rsidR="00F53B28" w:rsidTr="00F53B28">
        <w:tc>
          <w:tcPr>
            <w:tcW w:w="2122" w:type="dxa"/>
          </w:tcPr>
          <w:p w:rsidR="00F53B28" w:rsidRP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4"/>
                <w:szCs w:val="24"/>
                <w:lang w:val="uk-UA"/>
              </w:rPr>
            </w:pPr>
            <w:r w:rsidRPr="00F53B28">
              <w:rPr>
                <w:rFonts w:ascii="Times New Roman" w:hAnsi="Times New Roman" w:cs="Times New Roman"/>
                <w:b/>
                <w:color w:val="0070C0"/>
                <w:sz w:val="24"/>
                <w:szCs w:val="24"/>
                <w:lang w:val="uk-UA"/>
              </w:rPr>
              <w:t>Література, літописання</w:t>
            </w:r>
          </w:p>
        </w:tc>
        <w:tc>
          <w:tcPr>
            <w:tcW w:w="7223" w:type="dxa"/>
          </w:tcPr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  <w:p w:rsidR="00F53B28" w:rsidRDefault="006678F9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  <w:bookmarkStart w:id="0" w:name="_GoBack"/>
            <w:bookmarkEnd w:id="0"/>
          </w:p>
          <w:p w:rsidR="00F53B28" w:rsidRDefault="00F53B28" w:rsidP="00CB4E17"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uk-UA"/>
              </w:rPr>
              <w:t>*</w:t>
            </w:r>
          </w:p>
        </w:tc>
      </w:tr>
    </w:tbl>
    <w:p w:rsidR="00F53B28" w:rsidRDefault="00F53B28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F53B28" w:rsidRDefault="00F53B28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B02041" w:rsidRPr="009C45E9" w:rsidRDefault="006678F9" w:rsidP="00CB4E17">
      <w:pP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Повторити тему </w:t>
      </w:r>
      <w:r w:rsidRPr="006678F9">
        <w:t xml:space="preserve"> </w:t>
      </w:r>
      <w:r w:rsidRPr="006678F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 xml:space="preserve">"Культура Русі-України в 10-13 </w:t>
      </w:r>
      <w:proofErr w:type="spellStart"/>
      <w:r w:rsidRPr="006678F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ст</w:t>
      </w:r>
      <w:proofErr w:type="spellEnd"/>
      <w:r w:rsidRPr="006678F9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t>".</w:t>
      </w:r>
    </w:p>
    <w:p w:rsidR="00CB4E17" w:rsidRPr="00493C65" w:rsidRDefault="00CB4E17" w:rsidP="00CB4E17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493C65">
        <w:rPr>
          <w:rFonts w:ascii="Times New Roman" w:hAnsi="Times New Roman" w:cs="Times New Roman"/>
          <w:color w:val="00B050"/>
          <w:sz w:val="28"/>
          <w:szCs w:val="28"/>
        </w:rPr>
        <w:t xml:space="preserve">                      </w:t>
      </w:r>
    </w:p>
    <w:p w:rsidR="00493C65" w:rsidRDefault="00CB4E17" w:rsidP="00CB4E17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Завдання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надсилайте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освітню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платформу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Human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,  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вайбер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097-880-70-81, </w:t>
      </w:r>
      <w:proofErr w:type="spellStart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>або</w:t>
      </w:r>
      <w:proofErr w:type="spellEnd"/>
      <w:r w:rsidRPr="00CB4E1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на ел. адресу</w:t>
      </w:r>
      <w:r w:rsidRPr="00CB4E1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hyperlink r:id="rId9" w:history="1">
        <w:r w:rsidRPr="0002714D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sectPr w:rsidR="00CB4E17" w:rsidRPr="00CB4E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F0AF8"/>
    <w:rsid w:val="00161CB7"/>
    <w:rsid w:val="001709BA"/>
    <w:rsid w:val="001A09E6"/>
    <w:rsid w:val="001D7946"/>
    <w:rsid w:val="001F08EF"/>
    <w:rsid w:val="00230753"/>
    <w:rsid w:val="00297ABE"/>
    <w:rsid w:val="003015BB"/>
    <w:rsid w:val="00360770"/>
    <w:rsid w:val="00471CF4"/>
    <w:rsid w:val="00493C65"/>
    <w:rsid w:val="004A7F62"/>
    <w:rsid w:val="004C6D74"/>
    <w:rsid w:val="00553A3E"/>
    <w:rsid w:val="00564E47"/>
    <w:rsid w:val="005F746A"/>
    <w:rsid w:val="0061792D"/>
    <w:rsid w:val="006678F9"/>
    <w:rsid w:val="007D61DD"/>
    <w:rsid w:val="00823BE7"/>
    <w:rsid w:val="008E2DF1"/>
    <w:rsid w:val="00947EE3"/>
    <w:rsid w:val="009C45E9"/>
    <w:rsid w:val="00A87916"/>
    <w:rsid w:val="00B02041"/>
    <w:rsid w:val="00C502CE"/>
    <w:rsid w:val="00C90A43"/>
    <w:rsid w:val="00CB4E17"/>
    <w:rsid w:val="00D57D44"/>
    <w:rsid w:val="00DA7591"/>
    <w:rsid w:val="00E152C6"/>
    <w:rsid w:val="00E966CC"/>
    <w:rsid w:val="00EC6ED5"/>
    <w:rsid w:val="00F162C0"/>
    <w:rsid w:val="00F53B28"/>
    <w:rsid w:val="00F56CE8"/>
    <w:rsid w:val="00F8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youtu.be/Bq_RZX_vFr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2023-01-28T09:04:00Z</dcterms:created>
  <dcterms:modified xsi:type="dcterms:W3CDTF">2023-03-08T18:21:00Z</dcterms:modified>
</cp:coreProperties>
</file>