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E9F1" w14:textId="26C90547" w:rsidR="00C7110B" w:rsidRPr="00BB2A06" w:rsidRDefault="00C7110B" w:rsidP="00C7110B">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sidR="00B62487">
        <w:rPr>
          <w:rFonts w:eastAsia="Calibri" w:cs="Times New Roman"/>
          <w:lang w:val="uk-UA"/>
        </w:rPr>
        <w:t>10</w:t>
      </w:r>
      <w:r>
        <w:rPr>
          <w:rFonts w:eastAsia="Calibri" w:cs="Times New Roman"/>
        </w:rPr>
        <w:t>.</w:t>
      </w:r>
      <w:r>
        <w:rPr>
          <w:rFonts w:eastAsia="Calibri" w:cs="Times New Roman"/>
          <w:lang w:val="uk-UA"/>
        </w:rPr>
        <w:t>04</w:t>
      </w:r>
      <w:r w:rsidRPr="00BB2A06">
        <w:rPr>
          <w:rFonts w:eastAsia="Calibri" w:cs="Times New Roman"/>
        </w:rPr>
        <w:t>.202</w:t>
      </w:r>
      <w:r>
        <w:rPr>
          <w:rFonts w:eastAsia="Calibri" w:cs="Times New Roman"/>
          <w:lang w:val="uk-UA"/>
        </w:rPr>
        <w:t>3</w:t>
      </w:r>
      <w:r w:rsidRPr="00BB2A06">
        <w:rPr>
          <w:rFonts w:eastAsia="Calibri" w:cs="Times New Roman"/>
        </w:rPr>
        <w:tab/>
      </w:r>
      <w:r w:rsidRPr="00BB2A06">
        <w:rPr>
          <w:rFonts w:eastAsia="Calibri" w:cs="Times New Roman"/>
        </w:rPr>
        <w:tab/>
        <w:t xml:space="preserve">Клас: </w:t>
      </w:r>
      <w:r>
        <w:rPr>
          <w:rFonts w:eastAsia="Calibri" w:cs="Times New Roman"/>
          <w:lang w:val="uk-UA"/>
        </w:rPr>
        <w:t>7</w:t>
      </w:r>
      <w:r w:rsidRPr="00BB2A06">
        <w:rPr>
          <w:rFonts w:eastAsia="Calibri" w:cs="Times New Roman"/>
          <w:lang w:val="uk-UA"/>
        </w:rPr>
        <w:t>-</w:t>
      </w:r>
      <w:r w:rsidR="00B62487">
        <w:rPr>
          <w:rFonts w:eastAsia="Calibri" w:cs="Times New Roman"/>
          <w:lang w:val="uk-UA"/>
        </w:rPr>
        <w:t>Б</w:t>
      </w:r>
    </w:p>
    <w:p w14:paraId="5DB97DD1" w14:textId="77777777" w:rsidR="00C7110B" w:rsidRPr="00BB2A06" w:rsidRDefault="00C7110B" w:rsidP="00C7110B">
      <w:pPr>
        <w:spacing w:line="360" w:lineRule="auto"/>
        <w:rPr>
          <w:rFonts w:eastAsia="Calibri" w:cs="Times New Roman"/>
        </w:rPr>
      </w:pPr>
      <w:r w:rsidRPr="00BB2A06">
        <w:rPr>
          <w:rFonts w:eastAsia="Calibri" w:cs="Times New Roman"/>
        </w:rPr>
        <w:t>Предмет: Англійська мова</w:t>
      </w:r>
    </w:p>
    <w:p w14:paraId="301CAEC4" w14:textId="115B0E39" w:rsidR="00C7110B" w:rsidRPr="006B6817" w:rsidRDefault="00C7110B" w:rsidP="00C7110B">
      <w:pPr>
        <w:spacing w:line="360" w:lineRule="auto"/>
        <w:rPr>
          <w:rFonts w:eastAsia="Times New Roman" w:cs="Times New Roman"/>
          <w:bCs/>
          <w:iCs/>
          <w:szCs w:val="28"/>
          <w:lang w:val="uk-UA" w:eastAsia="ru-RU"/>
        </w:rPr>
      </w:pPr>
      <w:r w:rsidRPr="00BB2A06">
        <w:rPr>
          <w:rFonts w:eastAsia="Calibri" w:cs="Times New Roman"/>
        </w:rPr>
        <w:t xml:space="preserve">Тема: </w:t>
      </w:r>
      <w:r w:rsidRPr="00C7110B">
        <w:rPr>
          <w:rFonts w:eastAsia="Calibri" w:cs="Times New Roman"/>
        </w:rPr>
        <w:t>Рекомендації до перегляду фільму чи вистави.</w:t>
      </w:r>
    </w:p>
    <w:p w14:paraId="576967FF" w14:textId="77777777" w:rsidR="00C7110B" w:rsidRPr="00BE52B3" w:rsidRDefault="00C7110B" w:rsidP="00C7110B">
      <w:pPr>
        <w:spacing w:line="259" w:lineRule="auto"/>
        <w:jc w:val="both"/>
        <w:rPr>
          <w:rFonts w:eastAsia="Calibri" w:cs="Times New Roman"/>
          <w:szCs w:val="28"/>
          <w:lang w:val="uk-UA"/>
        </w:rPr>
      </w:pPr>
      <w:r w:rsidRPr="00BB2A06">
        <w:rPr>
          <w:rFonts w:eastAsia="Calibri" w:cs="Times New Roman"/>
          <w:szCs w:val="28"/>
          <w:lang w:val="uk-UA"/>
        </w:rPr>
        <w:t>Мета</w:t>
      </w:r>
      <w:r>
        <w:rPr>
          <w:rFonts w:eastAsia="Calibri" w:cs="Times New Roman"/>
          <w:szCs w:val="28"/>
          <w:lang w:val="uk-UA"/>
        </w:rPr>
        <w:t>: ознайомити</w:t>
      </w:r>
      <w:r w:rsidRPr="00913D52">
        <w:rPr>
          <w:rFonts w:eastAsia="Times New Roman" w:cs="Times New Roman"/>
          <w:color w:val="000000" w:themeColor="text1"/>
          <w:szCs w:val="28"/>
          <w:lang w:val="uk-UA"/>
        </w:rPr>
        <w:t xml:space="preserve"> та активізувати в мовленні учнів лексичний та граматичний матеріал теми</w:t>
      </w:r>
      <w:r>
        <w:rPr>
          <w:rFonts w:eastAsia="Times New Roman" w:cs="Times New Roman"/>
          <w:color w:val="000000" w:themeColor="text1"/>
          <w:szCs w:val="28"/>
          <w:lang w:val="uk-UA"/>
        </w:rPr>
        <w:t xml:space="preserve"> «Вільний час»</w:t>
      </w:r>
      <w:r w:rsidRPr="00913D52">
        <w:rPr>
          <w:rFonts w:eastAsia="Times New Roman" w:cs="Times New Roman"/>
          <w:color w:val="000000" w:themeColor="text1"/>
          <w:szCs w:val="28"/>
          <w:lang w:val="uk-UA"/>
        </w:rPr>
        <w:t>, удосконалювати навички аудіювання, тренувати техніку читання,</w:t>
      </w:r>
      <w:r>
        <w:rPr>
          <w:rFonts w:eastAsia="Times New Roman" w:cs="Times New Roman"/>
          <w:color w:val="000000" w:themeColor="text1"/>
          <w:szCs w:val="28"/>
          <w:lang w:val="uk-UA"/>
        </w:rPr>
        <w:t xml:space="preserve"> </w:t>
      </w:r>
      <w:r w:rsidRPr="00913D52">
        <w:rPr>
          <w:rFonts w:eastAsia="Times New Roman" w:cs="Times New Roman"/>
          <w:color w:val="000000" w:themeColor="text1"/>
          <w:szCs w:val="28"/>
          <w:lang w:val="uk-UA"/>
        </w:rPr>
        <w:t>розвивати комунікативні здібності, практикувати учнів у письмі, заохочувати учнів піклуватися про своє здоров</w:t>
      </w:r>
      <w:r>
        <w:rPr>
          <w:rFonts w:eastAsia="Times New Roman" w:cs="Times New Roman"/>
          <w:color w:val="000000" w:themeColor="text1"/>
          <w:szCs w:val="28"/>
          <w:lang w:val="uk-UA"/>
        </w:rPr>
        <w:t>’</w:t>
      </w:r>
      <w:r w:rsidRPr="00913D52">
        <w:rPr>
          <w:rFonts w:eastAsia="Times New Roman" w:cs="Times New Roman"/>
          <w:color w:val="000000" w:themeColor="text1"/>
          <w:szCs w:val="28"/>
          <w:lang w:val="uk-UA"/>
        </w:rPr>
        <w:t>я та відмовлятися від шкідливих звичок, виховувати в учнів бажання вести здоровий спосіб життя.</w:t>
      </w:r>
    </w:p>
    <w:p w14:paraId="01C796D4" w14:textId="77777777" w:rsidR="00C7110B" w:rsidRPr="00BB2A06" w:rsidRDefault="00C7110B" w:rsidP="00C7110B">
      <w:pPr>
        <w:spacing w:line="360" w:lineRule="auto"/>
        <w:rPr>
          <w:rFonts w:eastAsia="Calibri" w:cs="Times New Roman"/>
        </w:rPr>
      </w:pPr>
      <w:r w:rsidRPr="00BB2A06">
        <w:rPr>
          <w:rFonts w:eastAsia="Calibri" w:cs="Times New Roman"/>
          <w:lang w:val="uk-UA"/>
        </w:rPr>
        <w:t>Вчитель: Глуговська Л.Г.</w:t>
      </w:r>
    </w:p>
    <w:p w14:paraId="60F1F9C9" w14:textId="77777777" w:rsidR="00C7110B" w:rsidRPr="00BB2A06" w:rsidRDefault="00C7110B" w:rsidP="00C7110B">
      <w:pPr>
        <w:spacing w:line="360" w:lineRule="auto"/>
        <w:jc w:val="center"/>
        <w:rPr>
          <w:rFonts w:eastAsia="Calibri" w:cs="Times New Roman"/>
          <w:b/>
          <w:bCs/>
        </w:rPr>
      </w:pPr>
      <w:r w:rsidRPr="00BB2A06">
        <w:rPr>
          <w:rFonts w:eastAsia="Calibri" w:cs="Times New Roman"/>
          <w:b/>
          <w:bCs/>
        </w:rPr>
        <w:t>Хід уроку</w:t>
      </w:r>
    </w:p>
    <w:p w14:paraId="3E088BC2" w14:textId="77777777" w:rsidR="00C7110B" w:rsidRPr="00BB2A06" w:rsidRDefault="00C7110B" w:rsidP="00C7110B">
      <w:pPr>
        <w:spacing w:line="360" w:lineRule="auto"/>
        <w:jc w:val="both"/>
        <w:rPr>
          <w:rFonts w:eastAsia="Calibri" w:cs="Times New Roman"/>
          <w:b/>
          <w:bCs/>
          <w:i/>
          <w:iCs/>
          <w:lang w:val="uk-UA"/>
        </w:rPr>
      </w:pPr>
      <w:r w:rsidRPr="00BB2A06">
        <w:rPr>
          <w:rFonts w:eastAsia="Calibri" w:cs="Times New Roman"/>
          <w:b/>
          <w:bCs/>
          <w:i/>
          <w:iCs/>
          <w:highlight w:val="yellow"/>
          <w:lang w:val="en-US"/>
        </w:rPr>
        <w:t>1.Greeting</w:t>
      </w:r>
    </w:p>
    <w:p w14:paraId="68E665FE" w14:textId="77777777" w:rsidR="00C7110B" w:rsidRPr="00BE457E" w:rsidRDefault="00C7110B" w:rsidP="00C7110B">
      <w:pPr>
        <w:spacing w:line="276" w:lineRule="auto"/>
        <w:jc w:val="both"/>
        <w:rPr>
          <w:rFonts w:eastAsia="Calibri" w:cs="Times New Roman"/>
          <w:lang w:val="uk-UA"/>
        </w:rPr>
      </w:pPr>
      <w:r w:rsidRPr="00BB2A06">
        <w:rPr>
          <w:rFonts w:eastAsia="Calibri" w:cs="Times New Roman"/>
          <w:lang w:val="en-US"/>
        </w:rPr>
        <w:t>Good afternoon, dear children! I’m glad to see you.</w:t>
      </w:r>
      <w:r w:rsidRPr="00BB2A06">
        <w:rPr>
          <w:rFonts w:eastAsia="Calibri" w:cs="Times New Roman"/>
          <w:lang w:val="uk-UA"/>
        </w:rPr>
        <w:t xml:space="preserve"> </w:t>
      </w:r>
      <w:r w:rsidRPr="00BB2A06">
        <w:rPr>
          <w:rFonts w:eastAsia="Calibri" w:cs="Times New Roman"/>
          <w:lang w:val="en-US"/>
        </w:rPr>
        <w:t>Are you ready to start our lesson?</w:t>
      </w:r>
      <w:r w:rsidRPr="00BB2A06">
        <w:rPr>
          <w:rFonts w:eastAsia="Calibri" w:cs="Times New Roman"/>
          <w:lang w:val="uk-UA"/>
        </w:rPr>
        <w:t xml:space="preserve"> </w:t>
      </w:r>
      <w:r w:rsidRPr="00BB2A06">
        <w:rPr>
          <w:rFonts w:eastAsia="Calibri" w:cs="Times New Roman"/>
          <w:lang w:val="en-US"/>
        </w:rPr>
        <w:t>Let</w:t>
      </w:r>
      <w:r w:rsidRPr="00BB2A06">
        <w:rPr>
          <w:rFonts w:eastAsia="Calibri" w:cs="Times New Roman"/>
          <w:lang w:val="uk-UA"/>
        </w:rPr>
        <w:t>’</w:t>
      </w:r>
      <w:r w:rsidRPr="00BB2A06">
        <w:rPr>
          <w:rFonts w:eastAsia="Calibri" w:cs="Times New Roman"/>
          <w:lang w:val="en-US"/>
        </w:rPr>
        <w:t>s</w:t>
      </w:r>
      <w:r w:rsidRPr="00BB2A06">
        <w:rPr>
          <w:rFonts w:eastAsia="Calibri" w:cs="Times New Roman"/>
          <w:lang w:val="uk-UA"/>
        </w:rPr>
        <w:t xml:space="preserve"> </w:t>
      </w:r>
      <w:r w:rsidRPr="00BB2A06">
        <w:rPr>
          <w:rFonts w:eastAsia="Calibri" w:cs="Times New Roman"/>
          <w:lang w:val="en-US"/>
        </w:rPr>
        <w:t>start</w:t>
      </w:r>
      <w:r w:rsidRPr="00BB2A06">
        <w:rPr>
          <w:rFonts w:eastAsia="Calibri" w:cs="Times New Roman"/>
          <w:lang w:val="uk-UA"/>
        </w:rPr>
        <w:t>.</w:t>
      </w:r>
    </w:p>
    <w:p w14:paraId="69E3BD47" w14:textId="77777777" w:rsidR="00C7110B" w:rsidRDefault="00C7110B" w:rsidP="00C7110B">
      <w:pPr>
        <w:rPr>
          <w:b/>
          <w:bCs/>
          <w:i/>
          <w:iCs/>
          <w:lang w:val="en-US"/>
        </w:rPr>
      </w:pPr>
      <w:r w:rsidRPr="00573C36">
        <w:rPr>
          <w:b/>
          <w:bCs/>
          <w:i/>
          <w:iCs/>
          <w:highlight w:val="yellow"/>
          <w:lang w:val="uk-UA"/>
        </w:rPr>
        <w:t xml:space="preserve">2. </w:t>
      </w:r>
      <w:r w:rsidRPr="00573C36">
        <w:rPr>
          <w:b/>
          <w:bCs/>
          <w:i/>
          <w:iCs/>
          <w:highlight w:val="yellow"/>
          <w:lang w:val="en-US"/>
        </w:rPr>
        <w:t>Warming up</w:t>
      </w:r>
      <w:r>
        <w:rPr>
          <w:b/>
          <w:bCs/>
          <w:i/>
          <w:iCs/>
          <w:lang w:val="en-US"/>
        </w:rPr>
        <w:t xml:space="preserve"> </w:t>
      </w:r>
    </w:p>
    <w:p w14:paraId="5F7D157E" w14:textId="4B14780D" w:rsidR="00256BB0" w:rsidRDefault="00C7110B">
      <w:pPr>
        <w:rPr>
          <w:lang w:val="en-US"/>
        </w:rPr>
      </w:pPr>
      <w:r>
        <w:rPr>
          <w:lang w:val="en-US"/>
        </w:rPr>
        <w:t>Ex. 5 page 151</w:t>
      </w:r>
    </w:p>
    <w:p w14:paraId="6B4E5C18" w14:textId="735409CF" w:rsidR="00C7110B" w:rsidRPr="00C7110B" w:rsidRDefault="00C7110B">
      <w:pPr>
        <w:rPr>
          <w:lang w:val="uk-UA"/>
        </w:rPr>
      </w:pPr>
      <w:r>
        <w:rPr>
          <w:lang w:val="uk-UA"/>
        </w:rPr>
        <w:t xml:space="preserve">Скажіть, що для вас важливо у фільмах? Яким фільмам надаєте перевагу? </w:t>
      </w:r>
    </w:p>
    <w:p w14:paraId="52328926" w14:textId="7A09333F" w:rsidR="00C7110B" w:rsidRDefault="00C7110B" w:rsidP="00C7110B">
      <w:pPr>
        <w:jc w:val="center"/>
        <w:rPr>
          <w:lang w:val="en-US"/>
        </w:rPr>
      </w:pPr>
      <w:r>
        <w:rPr>
          <w:noProof/>
          <w:lang w:val="en-US"/>
        </w:rPr>
        <w:drawing>
          <wp:inline distT="0" distB="0" distL="0" distR="0" wp14:anchorId="560FDBA4" wp14:editId="0DAD43F3">
            <wp:extent cx="4448175" cy="2314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638).png"/>
                    <pic:cNvPicPr/>
                  </pic:nvPicPr>
                  <pic:blipFill>
                    <a:blip r:embed="rId4">
                      <a:extLst>
                        <a:ext uri="{28A0092B-C50C-407E-A947-70E740481C1C}">
                          <a14:useLocalDpi xmlns:a14="http://schemas.microsoft.com/office/drawing/2010/main" val="0"/>
                        </a:ext>
                      </a:extLst>
                    </a:blip>
                    <a:stretch>
                      <a:fillRect/>
                    </a:stretch>
                  </pic:blipFill>
                  <pic:spPr>
                    <a:xfrm>
                      <a:off x="0" y="0"/>
                      <a:ext cx="4448175" cy="2314575"/>
                    </a:xfrm>
                    <a:prstGeom prst="rect">
                      <a:avLst/>
                    </a:prstGeom>
                  </pic:spPr>
                </pic:pic>
              </a:graphicData>
            </a:graphic>
          </wp:inline>
        </w:drawing>
      </w:r>
    </w:p>
    <w:p w14:paraId="29696454" w14:textId="55BA0536" w:rsidR="00C7110B" w:rsidRPr="00C7110B" w:rsidRDefault="00C7110B" w:rsidP="00C7110B">
      <w:pPr>
        <w:rPr>
          <w:b/>
          <w:bCs/>
          <w:i/>
          <w:iCs/>
          <w:lang w:val="en-US"/>
        </w:rPr>
      </w:pPr>
      <w:r>
        <w:rPr>
          <w:b/>
          <w:bCs/>
          <w:i/>
          <w:iCs/>
          <w:highlight w:val="yellow"/>
          <w:lang w:val="uk-UA"/>
        </w:rPr>
        <w:t>3</w:t>
      </w:r>
      <w:r w:rsidRPr="00C7110B">
        <w:rPr>
          <w:b/>
          <w:bCs/>
          <w:i/>
          <w:iCs/>
          <w:highlight w:val="yellow"/>
          <w:lang w:val="en-US"/>
        </w:rPr>
        <w:t>.</w:t>
      </w:r>
      <w:r>
        <w:rPr>
          <w:b/>
          <w:bCs/>
          <w:i/>
          <w:iCs/>
          <w:highlight w:val="yellow"/>
          <w:lang w:val="uk-UA"/>
        </w:rPr>
        <w:t xml:space="preserve"> </w:t>
      </w:r>
      <w:r w:rsidRPr="00C7110B">
        <w:rPr>
          <w:b/>
          <w:bCs/>
          <w:i/>
          <w:iCs/>
          <w:highlight w:val="yellow"/>
          <w:lang w:val="en-US"/>
        </w:rPr>
        <w:t>Reading</w:t>
      </w:r>
      <w:r w:rsidRPr="00C7110B">
        <w:rPr>
          <w:b/>
          <w:bCs/>
          <w:i/>
          <w:iCs/>
          <w:lang w:val="en-US"/>
        </w:rPr>
        <w:t xml:space="preserve"> </w:t>
      </w:r>
    </w:p>
    <w:p w14:paraId="4B3AB405" w14:textId="77777777" w:rsidR="00C7110B" w:rsidRPr="00C7110B" w:rsidRDefault="00C7110B" w:rsidP="00C7110B">
      <w:pPr>
        <w:jc w:val="center"/>
        <w:rPr>
          <w:b/>
          <w:bCs/>
          <w:lang w:val="en-US"/>
        </w:rPr>
      </w:pPr>
      <w:r w:rsidRPr="00C7110B">
        <w:rPr>
          <w:b/>
          <w:bCs/>
          <w:lang w:val="en-US"/>
        </w:rPr>
        <w:t>THE THEATRE</w:t>
      </w:r>
    </w:p>
    <w:p w14:paraId="261904ED" w14:textId="77777777" w:rsidR="00C7110B" w:rsidRPr="00C7110B" w:rsidRDefault="00C7110B" w:rsidP="00C7110B">
      <w:pPr>
        <w:rPr>
          <w:lang w:val="en-US"/>
        </w:rPr>
      </w:pPr>
      <w:r w:rsidRPr="00C7110B">
        <w:rPr>
          <w:lang w:val="en-US"/>
        </w:rPr>
        <w:t>Britain has a long tradition of drama. British theatre began in the thirteenth century, before the time of Shakespeare, with a series of short stories from the Bible called the Mystery plays. Even today, every four years in York and Chester, ordinary people still perform these plays.</w:t>
      </w:r>
    </w:p>
    <w:p w14:paraId="28DEBB29" w14:textId="77777777" w:rsidR="00C7110B" w:rsidRPr="00C7110B" w:rsidRDefault="00C7110B" w:rsidP="00C7110B">
      <w:pPr>
        <w:rPr>
          <w:lang w:val="en-US"/>
        </w:rPr>
      </w:pPr>
      <w:r w:rsidRPr="00C7110B">
        <w:rPr>
          <w:lang w:val="en-US"/>
        </w:rPr>
        <w:lastRenderedPageBreak/>
        <w:t>Acting, both by amateurs and professionals, is still very much alive in Britain. British professional actors are usually highly respected and well-trained. The most famous British theatres are the National theatre and Barbican. The Royal Shakespeare Company performs at the Barbican in London and in Stratford-on- Avon, where Shakespeare was born. These theatres receive money from the government so that they can perform several different plays a year. In spite of this money from the government, many theatres, including the National theatre and the Barbican, find it difficult to survive. There are many smaller theatre groups in Britain. Some of them receive money from the government to perform plays which are contemporary and experimental.</w:t>
      </w:r>
    </w:p>
    <w:p w14:paraId="03BEDD2E" w14:textId="77777777" w:rsidR="00C7110B" w:rsidRPr="00C7110B" w:rsidRDefault="00C7110B" w:rsidP="00C7110B">
      <w:pPr>
        <w:rPr>
          <w:lang w:val="en-US"/>
        </w:rPr>
      </w:pPr>
      <w:r w:rsidRPr="00C7110B">
        <w:rPr>
          <w:lang w:val="en-US"/>
        </w:rPr>
        <w:t>Commercial theatres do not receive any money from the government. They usually perform very popular plays. If a play is successful, the company will perform it for many years.</w:t>
      </w:r>
    </w:p>
    <w:p w14:paraId="4C37D38D" w14:textId="4EA719D3" w:rsidR="00C7110B" w:rsidRPr="00C7110B" w:rsidRDefault="00C7110B" w:rsidP="00C7110B">
      <w:pPr>
        <w:rPr>
          <w:b/>
          <w:bCs/>
          <w:i/>
          <w:iCs/>
          <w:lang w:val="en-US"/>
        </w:rPr>
      </w:pPr>
      <w:r w:rsidRPr="00C7110B">
        <w:rPr>
          <w:b/>
          <w:bCs/>
          <w:i/>
          <w:iCs/>
          <w:highlight w:val="yellow"/>
          <w:lang w:val="uk-UA"/>
        </w:rPr>
        <w:t>4</w:t>
      </w:r>
      <w:r w:rsidRPr="00C7110B">
        <w:rPr>
          <w:b/>
          <w:bCs/>
          <w:i/>
          <w:iCs/>
          <w:highlight w:val="yellow"/>
          <w:lang w:val="en-US"/>
        </w:rPr>
        <w:t>.</w:t>
      </w:r>
      <w:r w:rsidRPr="00C7110B">
        <w:rPr>
          <w:b/>
          <w:bCs/>
          <w:i/>
          <w:iCs/>
          <w:highlight w:val="yellow"/>
          <w:lang w:val="uk-UA"/>
        </w:rPr>
        <w:t xml:space="preserve"> </w:t>
      </w:r>
      <w:r w:rsidRPr="00C7110B">
        <w:rPr>
          <w:b/>
          <w:bCs/>
          <w:i/>
          <w:iCs/>
          <w:highlight w:val="yellow"/>
          <w:lang w:val="en-US"/>
        </w:rPr>
        <w:t>Speaking</w:t>
      </w:r>
    </w:p>
    <w:p w14:paraId="14BB97A6" w14:textId="77777777" w:rsidR="00C7110B" w:rsidRPr="00C7110B" w:rsidRDefault="00C7110B" w:rsidP="00C7110B">
      <w:pPr>
        <w:rPr>
          <w:lang w:val="en-US"/>
        </w:rPr>
      </w:pPr>
      <w:r w:rsidRPr="00C7110B">
        <w:rPr>
          <w:lang w:val="en-US"/>
        </w:rPr>
        <w:t>True or false.</w:t>
      </w:r>
    </w:p>
    <w:p w14:paraId="7BB58375" w14:textId="77777777" w:rsidR="00C7110B" w:rsidRPr="00C7110B" w:rsidRDefault="00C7110B" w:rsidP="00C7110B">
      <w:pPr>
        <w:rPr>
          <w:lang w:val="en-US"/>
        </w:rPr>
      </w:pPr>
      <w:r w:rsidRPr="00C7110B">
        <w:rPr>
          <w:lang w:val="en-US"/>
        </w:rPr>
        <w:t>1. Three types of theatres are mentioned in the text.</w:t>
      </w:r>
    </w:p>
    <w:p w14:paraId="7D811CA1" w14:textId="77777777" w:rsidR="00C7110B" w:rsidRPr="00C7110B" w:rsidRDefault="00C7110B" w:rsidP="00C7110B">
      <w:pPr>
        <w:rPr>
          <w:lang w:val="en-US"/>
        </w:rPr>
      </w:pPr>
      <w:r w:rsidRPr="00C7110B">
        <w:rPr>
          <w:lang w:val="en-US"/>
        </w:rPr>
        <w:t>2. Shakespeare was the person who started the tradition to stage the plays in the theatre.</w:t>
      </w:r>
    </w:p>
    <w:p w14:paraId="5D3459E0" w14:textId="77777777" w:rsidR="00C7110B" w:rsidRPr="00C7110B" w:rsidRDefault="00C7110B" w:rsidP="00C7110B">
      <w:pPr>
        <w:rPr>
          <w:lang w:val="en-US"/>
        </w:rPr>
      </w:pPr>
      <w:r w:rsidRPr="00C7110B">
        <w:rPr>
          <w:lang w:val="en-US"/>
        </w:rPr>
        <w:t>3. Ordinary people in some cities prefer only watching plays not acting.</w:t>
      </w:r>
    </w:p>
    <w:p w14:paraId="3C68DD49" w14:textId="77777777" w:rsidR="00C7110B" w:rsidRPr="00C7110B" w:rsidRDefault="00C7110B" w:rsidP="00C7110B">
      <w:pPr>
        <w:rPr>
          <w:lang w:val="en-US"/>
        </w:rPr>
      </w:pPr>
      <w:r w:rsidRPr="00C7110B">
        <w:rPr>
          <w:lang w:val="en-US"/>
        </w:rPr>
        <w:t>4. British professional actors usually show excellent acting.</w:t>
      </w:r>
    </w:p>
    <w:p w14:paraId="1DFE1D7A" w14:textId="77777777" w:rsidR="00C7110B" w:rsidRPr="00C7110B" w:rsidRDefault="00C7110B" w:rsidP="00C7110B">
      <w:pPr>
        <w:rPr>
          <w:lang w:val="en-US"/>
        </w:rPr>
      </w:pPr>
      <w:r w:rsidRPr="00C7110B">
        <w:rPr>
          <w:lang w:val="en-US"/>
        </w:rPr>
        <w:t>5. All theatres in Britain receive money from the government.</w:t>
      </w:r>
    </w:p>
    <w:p w14:paraId="38BD90A3" w14:textId="77777777" w:rsidR="00C7110B" w:rsidRPr="00C7110B" w:rsidRDefault="00C7110B" w:rsidP="00C7110B">
      <w:pPr>
        <w:rPr>
          <w:lang w:val="en-US"/>
        </w:rPr>
      </w:pPr>
      <w:r w:rsidRPr="00C7110B">
        <w:rPr>
          <w:lang w:val="en-US"/>
        </w:rPr>
        <w:t>6. All theatres stage only classical plays.</w:t>
      </w:r>
    </w:p>
    <w:p w14:paraId="5B628359" w14:textId="77777777" w:rsidR="00C7110B" w:rsidRPr="00C7110B" w:rsidRDefault="00C7110B" w:rsidP="00C7110B">
      <w:pPr>
        <w:rPr>
          <w:lang w:val="en-US"/>
        </w:rPr>
      </w:pPr>
      <w:r w:rsidRPr="00C7110B">
        <w:rPr>
          <w:lang w:val="en-US"/>
        </w:rPr>
        <w:t>7. Shakespeare’s plays are staged only in his native town.</w:t>
      </w:r>
    </w:p>
    <w:p w14:paraId="6D55C7C5" w14:textId="77777777" w:rsidR="00C7110B" w:rsidRPr="00C7110B" w:rsidRDefault="00C7110B" w:rsidP="00C7110B">
      <w:pPr>
        <w:rPr>
          <w:lang w:val="en-US"/>
        </w:rPr>
      </w:pPr>
      <w:r w:rsidRPr="00C7110B">
        <w:rPr>
          <w:lang w:val="en-US"/>
        </w:rPr>
        <w:t>8. All theatres have a successful run.</w:t>
      </w:r>
    </w:p>
    <w:p w14:paraId="4DFFEB33" w14:textId="7B96A05F" w:rsidR="00C7110B" w:rsidRDefault="00C7110B" w:rsidP="00C7110B">
      <w:pPr>
        <w:rPr>
          <w:lang w:val="en-US"/>
        </w:rPr>
      </w:pPr>
      <w:r w:rsidRPr="00C7110B">
        <w:rPr>
          <w:lang w:val="en-US"/>
        </w:rPr>
        <w:t>9. Commercial theatres stage any plays they wish because they aren’t given any money from the government.</w:t>
      </w:r>
    </w:p>
    <w:p w14:paraId="542E692D" w14:textId="031A142A" w:rsidR="00C7110B" w:rsidRPr="000432D6" w:rsidRDefault="00C7110B" w:rsidP="00C7110B">
      <w:pPr>
        <w:rPr>
          <w:rFonts w:cs="Times New Roman"/>
          <w:b/>
          <w:bCs/>
          <w:i/>
          <w:iCs/>
          <w:szCs w:val="28"/>
          <w:lang w:val="en-US"/>
        </w:rPr>
      </w:pPr>
      <w:r w:rsidRPr="00C7110B">
        <w:rPr>
          <w:highlight w:val="yellow"/>
          <w:lang w:val="en-US"/>
        </w:rPr>
        <w:t>5.</w:t>
      </w:r>
      <w:r w:rsidRPr="000432D6">
        <w:rPr>
          <w:rFonts w:cs="Times New Roman"/>
          <w:b/>
          <w:bCs/>
          <w:i/>
          <w:iCs/>
          <w:szCs w:val="28"/>
          <w:highlight w:val="yellow"/>
          <w:lang w:val="en-US"/>
        </w:rPr>
        <w:t>Listening</w:t>
      </w:r>
      <w:r w:rsidRPr="000432D6">
        <w:rPr>
          <w:rFonts w:cs="Times New Roman"/>
          <w:b/>
          <w:bCs/>
          <w:i/>
          <w:iCs/>
          <w:szCs w:val="28"/>
          <w:highlight w:val="yellow"/>
          <w:lang w:val="uk-UA"/>
        </w:rPr>
        <w:t xml:space="preserve">/ </w:t>
      </w:r>
      <w:r w:rsidRPr="000432D6">
        <w:rPr>
          <w:rFonts w:cs="Times New Roman"/>
          <w:b/>
          <w:bCs/>
          <w:i/>
          <w:iCs/>
          <w:szCs w:val="28"/>
          <w:highlight w:val="yellow"/>
          <w:lang w:val="en-US"/>
        </w:rPr>
        <w:t>Grammar</w:t>
      </w:r>
    </w:p>
    <w:p w14:paraId="1385C608" w14:textId="77777777" w:rsidR="00C7110B" w:rsidRDefault="00C7110B" w:rsidP="00C7110B">
      <w:pPr>
        <w:spacing w:line="276" w:lineRule="auto"/>
        <w:rPr>
          <w:lang w:val="uk-UA"/>
        </w:rPr>
      </w:pPr>
      <w:r>
        <w:t xml:space="preserve">Перегляньте </w:t>
      </w:r>
      <w:r>
        <w:rPr>
          <w:lang w:val="uk-UA"/>
        </w:rPr>
        <w:t>відео</w:t>
      </w:r>
      <w:r>
        <w:t xml:space="preserve"> </w:t>
      </w:r>
      <w:r>
        <w:rPr>
          <w:lang w:val="en-US"/>
        </w:rPr>
        <w:t xml:space="preserve"> </w:t>
      </w:r>
      <w:r>
        <w:rPr>
          <w:lang w:val="uk-UA"/>
        </w:rPr>
        <w:t>та повторіть правило про «</w:t>
      </w:r>
      <w:r w:rsidRPr="00601EA3">
        <w:rPr>
          <w:lang w:val="uk-UA"/>
        </w:rPr>
        <w:t>Зворотні займенники | Reflexive Pronouns</w:t>
      </w:r>
      <w:r>
        <w:rPr>
          <w:lang w:val="uk-UA"/>
        </w:rPr>
        <w:t>»</w:t>
      </w:r>
    </w:p>
    <w:p w14:paraId="0E0ADCDA" w14:textId="1A843746" w:rsidR="00C7110B" w:rsidRDefault="00B62487" w:rsidP="00C7110B">
      <w:pPr>
        <w:spacing w:line="276" w:lineRule="auto"/>
        <w:rPr>
          <w:rStyle w:val="a3"/>
          <w:lang w:val="uk-UA"/>
        </w:rPr>
      </w:pPr>
      <w:hyperlink r:id="rId5" w:history="1">
        <w:r w:rsidR="00C7110B" w:rsidRPr="0057017C">
          <w:rPr>
            <w:rStyle w:val="a3"/>
            <w:lang w:val="uk-UA"/>
          </w:rPr>
          <w:t>https://www.youtube.com/watch?v=EyguXb0bh88</w:t>
        </w:r>
      </w:hyperlink>
    </w:p>
    <w:p w14:paraId="64F6F9B8" w14:textId="6497206F" w:rsidR="00C7110B" w:rsidRPr="00C7110B" w:rsidRDefault="00C7110B" w:rsidP="00C7110B">
      <w:pPr>
        <w:rPr>
          <w:rFonts w:eastAsia="SimSun"/>
          <w:b/>
          <w:bCs/>
          <w:i/>
          <w:iCs/>
          <w:szCs w:val="28"/>
          <w:lang w:val="en-US"/>
        </w:rPr>
      </w:pPr>
      <w:r w:rsidRPr="00C7110B">
        <w:rPr>
          <w:rFonts w:eastAsia="SimSun"/>
          <w:b/>
          <w:bCs/>
          <w:i/>
          <w:iCs/>
          <w:szCs w:val="28"/>
          <w:highlight w:val="yellow"/>
          <w:lang w:val="en-US"/>
        </w:rPr>
        <w:t>6. Writing</w:t>
      </w:r>
    </w:p>
    <w:p w14:paraId="4A63C3F5" w14:textId="49DE5585" w:rsidR="00C7110B" w:rsidRPr="00B62487" w:rsidRDefault="00B62487" w:rsidP="00C7110B">
      <w:pPr>
        <w:jc w:val="center"/>
        <w:rPr>
          <w:rFonts w:eastAsia="SimSun"/>
          <w:b/>
          <w:bCs/>
          <w:i/>
          <w:iCs/>
          <w:szCs w:val="28"/>
          <w:lang w:val="en-US"/>
        </w:rPr>
      </w:pPr>
      <w:r>
        <w:rPr>
          <w:rFonts w:eastAsia="SimSun"/>
          <w:b/>
          <w:bCs/>
          <w:i/>
          <w:iCs/>
          <w:szCs w:val="28"/>
          <w:lang w:val="en-US"/>
        </w:rPr>
        <w:t>Monday</w:t>
      </w:r>
      <w:r>
        <w:rPr>
          <w:rFonts w:eastAsia="SimSun"/>
          <w:b/>
          <w:bCs/>
          <w:i/>
          <w:iCs/>
          <w:szCs w:val="28"/>
          <w:lang w:val="uk-UA"/>
        </w:rPr>
        <w:t xml:space="preserve">, </w:t>
      </w:r>
      <w:bookmarkStart w:id="0" w:name="_GoBack"/>
      <w:bookmarkEnd w:id="0"/>
      <w:r>
        <w:rPr>
          <w:rFonts w:eastAsia="SimSun"/>
          <w:b/>
          <w:bCs/>
          <w:i/>
          <w:iCs/>
          <w:szCs w:val="28"/>
          <w:lang w:val="en-US"/>
        </w:rPr>
        <w:t>the tenth of April</w:t>
      </w:r>
    </w:p>
    <w:p w14:paraId="7061740E" w14:textId="3A0EC704" w:rsidR="00C7110B" w:rsidRDefault="00C7110B" w:rsidP="00C7110B">
      <w:pPr>
        <w:jc w:val="center"/>
        <w:rPr>
          <w:rFonts w:eastAsia="SimSun"/>
          <w:b/>
          <w:bCs/>
          <w:i/>
          <w:iCs/>
          <w:szCs w:val="28"/>
        </w:rPr>
      </w:pPr>
      <w:r w:rsidRPr="00C147E2">
        <w:rPr>
          <w:rFonts w:eastAsia="SimSun"/>
          <w:b/>
          <w:bCs/>
          <w:i/>
          <w:iCs/>
          <w:szCs w:val="28"/>
        </w:rPr>
        <w:t>Homework</w:t>
      </w:r>
    </w:p>
    <w:p w14:paraId="22AADE1A" w14:textId="69BE33E9" w:rsidR="00C7110B" w:rsidRPr="00B71126" w:rsidRDefault="00C7110B" w:rsidP="00C7110B">
      <w:pPr>
        <w:jc w:val="center"/>
        <w:rPr>
          <w:b/>
          <w:bCs/>
          <w:i/>
          <w:iCs/>
          <w:lang w:val="en-US"/>
        </w:rPr>
      </w:pPr>
      <w:r w:rsidRPr="00B71126">
        <w:rPr>
          <w:b/>
          <w:bCs/>
          <w:i/>
          <w:iCs/>
          <w:lang w:val="en-US"/>
        </w:rPr>
        <w:t>Ex. 6 page 151</w:t>
      </w:r>
    </w:p>
    <w:p w14:paraId="63F5B526" w14:textId="40E8B447" w:rsidR="00C7110B" w:rsidRPr="00B71126" w:rsidRDefault="00C7110B" w:rsidP="00B71126">
      <w:pPr>
        <w:jc w:val="center"/>
        <w:rPr>
          <w:rFonts w:eastAsia="SimSun"/>
          <w:i/>
          <w:iCs/>
          <w:szCs w:val="28"/>
          <w:lang w:val="en-US"/>
        </w:rPr>
      </w:pPr>
      <w:r w:rsidRPr="00B71126">
        <w:rPr>
          <w:rFonts w:eastAsia="SimSun"/>
          <w:i/>
          <w:iCs/>
          <w:szCs w:val="28"/>
          <w:lang w:val="uk-UA"/>
        </w:rPr>
        <w:lastRenderedPageBreak/>
        <w:t xml:space="preserve">Користуючись </w:t>
      </w:r>
      <w:r w:rsidR="00B71126" w:rsidRPr="00B71126">
        <w:rPr>
          <w:rFonts w:eastAsia="SimSun"/>
          <w:i/>
          <w:iCs/>
          <w:szCs w:val="28"/>
          <w:lang w:val="uk-UA"/>
        </w:rPr>
        <w:t>правилом  «</w:t>
      </w:r>
      <w:r w:rsidR="00B71126" w:rsidRPr="00B71126">
        <w:rPr>
          <w:rFonts w:eastAsia="SimSun"/>
          <w:i/>
          <w:iCs/>
          <w:szCs w:val="28"/>
          <w:lang w:val="en-US"/>
        </w:rPr>
        <w:t>Remember</w:t>
      </w:r>
      <w:r w:rsidR="00B71126" w:rsidRPr="00B71126">
        <w:rPr>
          <w:rFonts w:eastAsia="SimSun"/>
          <w:i/>
          <w:iCs/>
          <w:szCs w:val="28"/>
          <w:lang w:val="uk-UA"/>
        </w:rPr>
        <w:t>», складіть рекомендацію на фільм, який ви радите подивитися та чому його варто дивитися.</w:t>
      </w:r>
    </w:p>
    <w:p w14:paraId="4473322B" w14:textId="1258789C" w:rsidR="00C7110B" w:rsidRDefault="00C7110B" w:rsidP="00C7110B">
      <w:pPr>
        <w:jc w:val="center"/>
        <w:rPr>
          <w:rFonts w:eastAsia="SimSun"/>
          <w:b/>
          <w:bCs/>
          <w:i/>
          <w:iCs/>
          <w:szCs w:val="28"/>
        </w:rPr>
      </w:pPr>
    </w:p>
    <w:p w14:paraId="6717BC1B" w14:textId="3A58E8C0" w:rsidR="00C7110B" w:rsidRDefault="00C7110B" w:rsidP="00C7110B">
      <w:pPr>
        <w:jc w:val="center"/>
        <w:rPr>
          <w:rFonts w:eastAsia="SimSun"/>
          <w:b/>
          <w:bCs/>
          <w:i/>
          <w:iCs/>
          <w:szCs w:val="28"/>
        </w:rPr>
      </w:pPr>
      <w:r>
        <w:rPr>
          <w:rFonts w:eastAsia="SimSun"/>
          <w:b/>
          <w:bCs/>
          <w:i/>
          <w:iCs/>
          <w:noProof/>
          <w:szCs w:val="28"/>
        </w:rPr>
        <w:drawing>
          <wp:inline distT="0" distB="0" distL="0" distR="0" wp14:anchorId="41F20388" wp14:editId="190398EF">
            <wp:extent cx="4486275" cy="1971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639).png"/>
                    <pic:cNvPicPr/>
                  </pic:nvPicPr>
                  <pic:blipFill>
                    <a:blip r:embed="rId6">
                      <a:extLst>
                        <a:ext uri="{28A0092B-C50C-407E-A947-70E740481C1C}">
                          <a14:useLocalDpi xmlns:a14="http://schemas.microsoft.com/office/drawing/2010/main" val="0"/>
                        </a:ext>
                      </a:extLst>
                    </a:blip>
                    <a:stretch>
                      <a:fillRect/>
                    </a:stretch>
                  </pic:blipFill>
                  <pic:spPr>
                    <a:xfrm>
                      <a:off x="0" y="0"/>
                      <a:ext cx="4486275" cy="1971675"/>
                    </a:xfrm>
                    <a:prstGeom prst="rect">
                      <a:avLst/>
                    </a:prstGeom>
                  </pic:spPr>
                </pic:pic>
              </a:graphicData>
            </a:graphic>
          </wp:inline>
        </w:drawing>
      </w:r>
    </w:p>
    <w:p w14:paraId="381CA21A" w14:textId="77777777" w:rsidR="00B71126" w:rsidRPr="00F24271" w:rsidRDefault="00B71126" w:rsidP="00B71126">
      <w:pPr>
        <w:spacing w:line="276" w:lineRule="auto"/>
        <w:rPr>
          <w:b/>
          <w:bCs/>
          <w:i/>
          <w:iCs/>
          <w:lang w:val="uk-UA"/>
        </w:rPr>
      </w:pPr>
      <w:r>
        <w:rPr>
          <w:b/>
          <w:bCs/>
          <w:i/>
          <w:iCs/>
          <w:highlight w:val="yellow"/>
          <w:lang w:val="uk-UA"/>
        </w:rPr>
        <w:t>7</w:t>
      </w:r>
      <w:r w:rsidRPr="00F24271">
        <w:rPr>
          <w:b/>
          <w:bCs/>
          <w:i/>
          <w:iCs/>
          <w:highlight w:val="yellow"/>
          <w:lang w:val="uk-UA"/>
        </w:rPr>
        <w:t xml:space="preserve">. </w:t>
      </w:r>
      <w:r w:rsidRPr="00F24271">
        <w:rPr>
          <w:b/>
          <w:bCs/>
          <w:i/>
          <w:iCs/>
          <w:highlight w:val="yellow"/>
          <w:lang w:val="en-US"/>
        </w:rPr>
        <w:t>Homework</w:t>
      </w:r>
    </w:p>
    <w:p w14:paraId="3D8391F1" w14:textId="77777777" w:rsidR="00B71126" w:rsidRPr="00F24271" w:rsidRDefault="00B71126" w:rsidP="00B71126">
      <w:pPr>
        <w:spacing w:line="276" w:lineRule="auto"/>
        <w:rPr>
          <w:lang w:val="uk-UA"/>
        </w:rPr>
      </w:pPr>
      <w:r w:rsidRPr="00F24271">
        <w:rPr>
          <w:lang w:val="uk-UA"/>
        </w:rPr>
        <w:t>Домашнє завдання:</w:t>
      </w:r>
    </w:p>
    <w:p w14:paraId="7B82A3DD" w14:textId="77777777" w:rsidR="00B71126" w:rsidRDefault="00B71126" w:rsidP="00B71126">
      <w:pPr>
        <w:rPr>
          <w:lang w:val="uk-UA"/>
        </w:rPr>
      </w:pPr>
      <w:r w:rsidRPr="00F24271">
        <w:rPr>
          <w:lang w:val="uk-UA"/>
        </w:rPr>
        <w:t>1. Опрацювати конспект,</w:t>
      </w:r>
      <w:r>
        <w:rPr>
          <w:lang w:val="uk-UA"/>
        </w:rPr>
        <w:t xml:space="preserve"> переглянути відео, повторити правило;</w:t>
      </w:r>
    </w:p>
    <w:p w14:paraId="5DD542E7" w14:textId="47BDD42A" w:rsidR="00B71126" w:rsidRPr="00BE610F" w:rsidRDefault="00B71126" w:rsidP="00B71126">
      <w:pPr>
        <w:spacing w:after="0"/>
        <w:rPr>
          <w:lang w:val="uk-UA"/>
        </w:rPr>
      </w:pPr>
      <w:r>
        <w:rPr>
          <w:lang w:val="uk-UA"/>
        </w:rPr>
        <w:t xml:space="preserve">2. Виконати письмово </w:t>
      </w:r>
      <w:r w:rsidRPr="00B71126">
        <w:rPr>
          <w:lang w:val="uk-UA"/>
        </w:rPr>
        <w:t>Ex. 6 page 151</w:t>
      </w:r>
      <w:r>
        <w:rPr>
          <w:lang w:val="uk-UA"/>
        </w:rPr>
        <w:t>.</w:t>
      </w:r>
    </w:p>
    <w:p w14:paraId="59748E3A" w14:textId="77777777" w:rsidR="00B71126" w:rsidRPr="00BB7AC1" w:rsidRDefault="00B71126" w:rsidP="00B71126">
      <w:pPr>
        <w:spacing w:after="0"/>
        <w:rPr>
          <w:lang w:val="uk-UA"/>
        </w:rPr>
      </w:pPr>
    </w:p>
    <w:p w14:paraId="67814001" w14:textId="77777777" w:rsidR="00B71126" w:rsidRPr="00BE610F" w:rsidRDefault="00B71126" w:rsidP="00B71126">
      <w:pPr>
        <w:spacing w:line="276" w:lineRule="auto"/>
        <w:jc w:val="center"/>
        <w:rPr>
          <w:color w:val="1F497D" w:themeColor="text2"/>
          <w:lang w:val="uk-UA"/>
        </w:rPr>
      </w:pPr>
      <w:r w:rsidRPr="00587856">
        <w:rPr>
          <w:b/>
          <w:bCs/>
          <w:color w:val="1F497D" w:themeColor="text2"/>
        </w:rPr>
        <w:t>Надіслати викона</w:t>
      </w:r>
      <w:r w:rsidRPr="00587856">
        <w:rPr>
          <w:b/>
          <w:bCs/>
          <w:color w:val="1F497D" w:themeColor="text2"/>
          <w:lang w:val="uk-UA"/>
        </w:rPr>
        <w:t xml:space="preserve">не завдання </w:t>
      </w:r>
      <w:r w:rsidRPr="00587856">
        <w:rPr>
          <w:b/>
          <w:bCs/>
          <w:color w:val="1F497D" w:themeColor="text2"/>
        </w:rPr>
        <w:t>у Вайбер</w:t>
      </w:r>
      <w:r w:rsidRPr="00587856">
        <w:rPr>
          <w:b/>
          <w:bCs/>
          <w:color w:val="1F497D" w:themeColor="text2"/>
          <w:lang w:val="uk-UA"/>
        </w:rPr>
        <w:t>/телеграм</w:t>
      </w:r>
      <w:r w:rsidRPr="00587856">
        <w:rPr>
          <w:b/>
          <w:bCs/>
          <w:color w:val="1F497D" w:themeColor="text2"/>
        </w:rPr>
        <w:t xml:space="preserve"> (0964124047) – Людмила Григорівна</w:t>
      </w:r>
      <w:r w:rsidRPr="00587856">
        <w:rPr>
          <w:b/>
          <w:bCs/>
          <w:color w:val="1F497D" w:themeColor="text2"/>
          <w:lang w:val="uk-UA"/>
        </w:rPr>
        <w:t xml:space="preserve"> або на </w:t>
      </w:r>
      <w:r w:rsidRPr="00587856">
        <w:rPr>
          <w:b/>
          <w:bCs/>
          <w:color w:val="1F497D" w:themeColor="text2"/>
          <w:lang w:val="en-US"/>
        </w:rPr>
        <w:t>Human</w:t>
      </w:r>
      <w:r w:rsidRPr="00587856">
        <w:rPr>
          <w:color w:val="1F497D" w:themeColor="text2"/>
          <w:lang w:val="uk-UA"/>
        </w:rPr>
        <w:t>.</w:t>
      </w:r>
    </w:p>
    <w:p w14:paraId="7FE5E93C" w14:textId="77777777" w:rsidR="00B71126" w:rsidRPr="00C147E2" w:rsidRDefault="00B71126" w:rsidP="00B71126">
      <w:pPr>
        <w:rPr>
          <w:rFonts w:eastAsia="SimSun"/>
          <w:b/>
          <w:bCs/>
          <w:i/>
          <w:iCs/>
          <w:szCs w:val="28"/>
        </w:rPr>
      </w:pPr>
    </w:p>
    <w:p w14:paraId="0AAFF28D" w14:textId="77777777" w:rsidR="00C7110B" w:rsidRDefault="00C7110B" w:rsidP="00C7110B">
      <w:pPr>
        <w:spacing w:line="276" w:lineRule="auto"/>
        <w:rPr>
          <w:rStyle w:val="a3"/>
          <w:lang w:val="uk-UA"/>
        </w:rPr>
      </w:pPr>
    </w:p>
    <w:p w14:paraId="5C934BDB" w14:textId="24A721E7" w:rsidR="00C7110B" w:rsidRPr="00C7110B" w:rsidRDefault="00C7110B" w:rsidP="00C7110B">
      <w:pPr>
        <w:rPr>
          <w:lang w:val="en-US"/>
        </w:rPr>
      </w:pPr>
    </w:p>
    <w:sectPr w:rsidR="00C7110B" w:rsidRPr="00C711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A1"/>
    <w:rsid w:val="000448C8"/>
    <w:rsid w:val="00256BB0"/>
    <w:rsid w:val="00865154"/>
    <w:rsid w:val="00AD2BA1"/>
    <w:rsid w:val="00B62487"/>
    <w:rsid w:val="00B71126"/>
    <w:rsid w:val="00C7110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3E3C"/>
  <w15:chartTrackingRefBased/>
  <w15:docId w15:val="{CAD2A35D-A660-4FC2-B836-BD8852B7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7110B"/>
    <w:pPr>
      <w:spacing w:after="16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1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youtube.com/watch?v=EyguXb0bh88"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477</Words>
  <Characters>2723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2023-04-05T18:48:00Z</dcterms:created>
  <dcterms:modified xsi:type="dcterms:W3CDTF">2023-04-09T20:43:00Z</dcterms:modified>
</cp:coreProperties>
</file>