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AD36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AD368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D3683">
        <w:rPr>
          <w:rFonts w:ascii="Times New Roman" w:hAnsi="Times New Roman" w:cs="Times New Roman"/>
          <w:sz w:val="28"/>
          <w:szCs w:val="28"/>
          <w:lang w:val="uk-UA"/>
        </w:rPr>
        <w:t>Тактика гри у нападі.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046EC9">
        <w:rPr>
          <w:rFonts w:ascii="Times New Roman" w:hAnsi="Times New Roman"/>
          <w:sz w:val="28"/>
          <w:szCs w:val="28"/>
          <w:lang w:val="uk-UA"/>
        </w:rPr>
        <w:t>:</w:t>
      </w:r>
      <w:r w:rsidR="00AD3683">
        <w:rPr>
          <w:rFonts w:ascii="Times New Roman" w:hAnsi="Times New Roman"/>
          <w:sz w:val="28"/>
          <w:szCs w:val="28"/>
          <w:lang w:val="uk-UA"/>
        </w:rPr>
        <w:t>Тактика гри у нападі.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D3683" w:rsidRPr="00AD3683" w:rsidRDefault="00110C1D" w:rsidP="00AD3683">
      <w:pPr>
        <w:shd w:val="clear" w:color="auto" w:fill="FFFFFF"/>
        <w:spacing w:after="100" w:afterAutospacing="1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r w:rsidR="00AD3683"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Тактика</w:t>
      </w:r>
      <w:r w:rsid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 гри у</w:t>
      </w:r>
      <w:r w:rsidR="00AD3683"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AD3683"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напад</w:t>
      </w:r>
      <w:proofErr w:type="spellEnd"/>
      <w:r w:rsid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</w:p>
    <w:p w:rsidR="00AD3683" w:rsidRPr="00AD3683" w:rsidRDefault="00AD3683" w:rsidP="00AD3683">
      <w:pPr>
        <w:shd w:val="clear" w:color="auto" w:fill="FFFFFF"/>
        <w:spacing w:after="100" w:afterAutospacing="1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Успі</w:t>
      </w:r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</w:t>
      </w:r>
      <w:proofErr w:type="spellEnd"/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футболі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залежить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витривалості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вміння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Але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організація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взаємодія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тобто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тактика,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також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мають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важливе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значення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Розрізняють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тактику нападу та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захисту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Важливим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елементом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тактики нападу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є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без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маневрування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D3683" w:rsidRDefault="00AD3683" w:rsidP="00AD3683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Протягом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матчу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кожен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володіє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декілька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хвилин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Решту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часу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перебуває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без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Тому результат атаки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багато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чому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залежить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уміння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своєчасно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опинятися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вигідній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позиції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відкриватися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).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«Пасуй </w:t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біжи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Зробивши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передачу, не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зупиняйся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Твій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опікун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буде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продовжувати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переслідування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перехопити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Відразу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 по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відходь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вільне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3476"/>
        <w:gridCol w:w="3273"/>
        <w:gridCol w:w="2906"/>
      </w:tblGrid>
      <w:tr w:rsidR="00AD3683" w:rsidRPr="00AD3683" w:rsidTr="00AD368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3683" w:rsidRPr="00AD3683" w:rsidRDefault="00AD3683" w:rsidP="00AD3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D3683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 </w:t>
            </w:r>
            <w:r w:rsidRPr="00AD3683">
              <w:rPr>
                <w:rFonts w:ascii="Times New Roman" w:eastAsia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drawing>
                <wp:inline distT="0" distB="0" distL="0" distR="0">
                  <wp:extent cx="2619375" cy="1847850"/>
                  <wp:effectExtent l="19050" t="0" r="9525" b="0"/>
                  <wp:docPr id="5" name="Рисунок 1" descr="https://disted.edu.vn.ua/media/images/asia/football/3rik/u14.file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asia/football/3rik/u14.files/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3683" w:rsidRPr="00AD3683" w:rsidRDefault="00AD3683" w:rsidP="00AD3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D3683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 </w:t>
            </w:r>
            <w:r w:rsidRPr="00AD3683">
              <w:rPr>
                <w:rFonts w:ascii="Times New Roman" w:eastAsia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drawing>
                <wp:inline distT="0" distB="0" distL="0" distR="0">
                  <wp:extent cx="2457450" cy="1847850"/>
                  <wp:effectExtent l="19050" t="0" r="0" b="0"/>
                  <wp:docPr id="4" name="Рисунок 2" descr="https://disted.edu.vn.ua/media/images/asia/football/3rik/u14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4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3683" w:rsidRPr="00AD3683" w:rsidRDefault="00AD3683" w:rsidP="00AD3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D3683">
              <w:rPr>
                <w:rFonts w:ascii="Times New Roman" w:eastAsia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drawing>
                <wp:inline distT="0" distB="0" distL="0" distR="0">
                  <wp:extent cx="2190750" cy="1771650"/>
                  <wp:effectExtent l="19050" t="0" r="0" b="0"/>
                  <wp:docPr id="3" name="Рисунок 3" descr="https://disted.edu.vn.ua/media/images/asia/football/3rik/u14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4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3683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 </w:t>
            </w:r>
          </w:p>
        </w:tc>
      </w:tr>
    </w:tbl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Намагайся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знайти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ільне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себе.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Отримавши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зможеш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перевести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воріт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суперника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твій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 не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має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можливості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передачу, займи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таке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положення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подав пас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кутом.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 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47900" cy="2533650"/>
            <wp:effectExtent l="19050" t="0" r="0" b="0"/>
            <wp:wrapSquare wrapText="bothSides"/>
            <wp:docPr id="10" name="Рисунок 2" descr="https://disted.edu.vn.ua/media/images/asia/football/3rik/u1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14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Взаємодія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  </w:t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партнерами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час атаки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Взаємодія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своїми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партнерами -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запорука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успіху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футбольному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Невдала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атака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</w:t>
      </w:r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ідчить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про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відсутність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порозуміння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гравцями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Проси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подавши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чіткий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короткий сигнал,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тоді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коли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поруч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немає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суперника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247900" cy="2486025"/>
            <wp:effectExtent l="19050" t="0" r="0" b="0"/>
            <wp:wrapSquare wrapText="bothSides"/>
            <wp:docPr id="9" name="Рисунок 3" descr="https://disted.edu.vn.ua/media/images/asia/football/3rik/u1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14.files/image0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Повідомлення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партнеру, </w:t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ти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забираєш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</w:t>
      </w:r>
      <w:proofErr w:type="spellEnd"/>
      <w:proofErr w:type="gramEnd"/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Повідомлення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партнеру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про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наближення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суперника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Повідомлення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партнеру,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приймає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опікує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має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змогу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оглядітися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Зв'язок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ідтримується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словами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жестами.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важливо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бачив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роблять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партнери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Тому не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опускати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голову,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треба весь час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стежити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поді</w:t>
      </w:r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ями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</w:t>
      </w:r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футбольному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володієш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19325" cy="1724025"/>
            <wp:effectExtent l="19050" t="0" r="9525" b="0"/>
            <wp:wrapSquare wrapText="bothSides"/>
            <wp:docPr id="8" name="Рисунок 4" descr="https://disted.edu.vn.ua/media/images/asia/football/3rik/u1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1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Створення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чисельної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переваги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на </w:t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окремій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ділянці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поля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забивати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голи, треба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створювати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сприятливі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ситуації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Не дозволяй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нападнику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володіє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залишатися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один на один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захисником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Нападник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весь час повинен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відчувати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ідтримку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партнерів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команди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],об не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втратити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досягти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успіху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воріт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має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бути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більше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тієї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команди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яка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атаку</w:t>
      </w:r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є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gramEnd"/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lastRenderedPageBreak/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552700" cy="2143125"/>
            <wp:effectExtent l="19050" t="0" r="0" b="0"/>
            <wp:wrapSquare wrapText="bothSides"/>
            <wp:docPr id="7" name="Рисунок 5" descr="https://disted.edu.vn.ua/media/images/asia/football/3rik/u1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1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На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малюнку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показано, як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партнери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виконують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ривки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</w:t>
      </w:r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вільні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Такі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ривки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відво</w:t>
      </w: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лікають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захисників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надаючи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можливість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продовжити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атак</w:t>
      </w:r>
    </w:p>
    <w:p w:rsidR="00AD3683" w:rsidRPr="00AD3683" w:rsidRDefault="00AD3683" w:rsidP="00AD368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br/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sz w:val="28"/>
          <w:szCs w:val="28"/>
        </w:rPr>
        <w:t>Питання</w:t>
      </w:r>
      <w:proofErr w:type="spellEnd"/>
      <w:r w:rsidRPr="00AD3683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sz w:val="28"/>
          <w:szCs w:val="28"/>
        </w:rPr>
        <w:t>: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540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876300" cy="1524000"/>
            <wp:effectExtent l="19050" t="0" r="0" b="0"/>
            <wp:wrapSquare wrapText="bothSides"/>
            <wp:docPr id="6" name="Рисунок 6" descr="https://disted.edu.vn.ua/media/images/asia/football/2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2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1. 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чого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залежить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успі</w:t>
      </w:r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</w:t>
      </w:r>
      <w:proofErr w:type="spellEnd"/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футболі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?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2. Як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розумієш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словосполучення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«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відкритись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для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прийому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»?</w:t>
      </w:r>
    </w:p>
    <w:p w:rsidR="00AD3683" w:rsidRPr="00AD3683" w:rsidRDefault="00AD3683" w:rsidP="00AD3683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3. Як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здійснюється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зв'язок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партнерами </w:t>
      </w:r>
      <w:proofErr w:type="spellStart"/>
      <w:proofErr w:type="gramStart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AD36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атаки?</w:t>
      </w:r>
    </w:p>
    <w:p w:rsidR="008F0B94" w:rsidRPr="00AD3683" w:rsidRDefault="008F0B94" w:rsidP="00AD368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110C1D" w:rsidRPr="008F0B94" w:rsidRDefault="00110C1D" w:rsidP="008F0B9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Pr="00046EC9" w:rsidRDefault="00313CEF" w:rsidP="00FD3E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AD3683">
        <w:rPr>
          <w:rFonts w:ascii="Times New Roman" w:hAnsi="Times New Roman"/>
          <w:sz w:val="28"/>
          <w:szCs w:val="28"/>
          <w:lang w:val="uk-UA"/>
        </w:rPr>
        <w:t>Тактика гри у нападі.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6EC9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C1B15"/>
    <w:rsid w:val="003E61D6"/>
    <w:rsid w:val="00411545"/>
    <w:rsid w:val="00576018"/>
    <w:rsid w:val="005A2D21"/>
    <w:rsid w:val="005C546E"/>
    <w:rsid w:val="005F0D2F"/>
    <w:rsid w:val="00603332"/>
    <w:rsid w:val="00624E52"/>
    <w:rsid w:val="0063147A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D3683"/>
    <w:rsid w:val="00B10BA4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87417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customStyle="1" w:styleId="ab">
    <w:name w:val="a"/>
    <w:basedOn w:val="a"/>
    <w:rsid w:val="00AD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2022-10-20T17:18:00Z</dcterms:modified>
</cp:coreProperties>
</file>