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РМ (письмово). Порівняння образів персонажів. Леді Ровена і Ребекка.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Охарактеризувати жіночі образи роману; формувати навички порівняльної характеристики образів.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Який жанр започаткував В. Скотт?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Який основний конфлікт епохи відображено у романі " Айвенго"?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Визначте теми твору.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Назвіть героїв роману " Айвенго".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Якою б силою та мужністю не відзначалися чоловіки, однак нічого, напевне, не були б вони варті без жінок. Адже жінка не просто дає їм життя, вона надихає лицарів на подвиги, чекає з походів, омиває рани, вміє розрадити у скрутну хвилину, дає розумні поради. В усі часи жінок оспівували у творах мистецтва, їм поклонялися, їх просто кохали. Мабуть, немає жодного літературного твору, в якому б були відсутні жіночі образи. Звичайно, є вони і у романі В. Скотта «Айвенго».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Впізнай героя за описом». Усно.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-"Ясні блакитні очі під витончено вигнутими темними бровами, що надавали виразності чолу, були неначе спроможні й запалювати, і власкавлювати, і наказувати, і благати. До такого обличчя більше пасував лагідний вираз».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-"Уся її постать була напрочуд доладна, і красу її ще більше підкреслював східний убір. Тюрбан жовтого шовку чудово пасував до смаглявого обличчя. Блискучі очі, горді дуги брів, гарної форми орлиний ніс, перлово-білі зубки і смоляно-чорні кучері, що окремими спіральками спадали на гарну шийку й груди. »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Дайте відповіді на запитання. Усно.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На що звертає увагу автор у портретах Ровени і Ребекки?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Чи можна за описом зовнішності визначити характер героїнь?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Який соціальний статус вони мають? Як це позначилося на їхніх характерах? Послухаємо самих героїнь.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Ровена.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Я - дворянка, онука саксонського короля Альфреда Великого, мені належать великі багатства і землеволодіння. Виховувалася у сім'ї опікуна Седріка Роттервудського, де до мене ставилися, як до рідної доньки. Звідси - і характер, і вдача справжньої леді.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Ребекка.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Я - донька єврея-лихваря. З дитинства зазнавала переслідувань, бо належала до Богом проклятого народу: за вбивство єврея у середньовічній Європі навіть не карали. Тому за своє життя, незважаючи на чисельні багатства батька, я зазнала багато поневірянь, образ, страждань. Але все це загартувало мій характер.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(«...Проте на її боці була вроджена сила волі. З раннього дитинства їй були притаманні тверда воля і гострий розум. Розкоші, якими оточував її батько, не заважали їй чітко усвідомлювати, наскільки ненадійним було саме існування її народу. Вона трималася з гордовитою скромністю, ніби підкоряючись несприятливим обставинам, в які поставила її приналежність до зневажуваного племені, але вона усвідомлювала себе гідною кращого становища».)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Назвіть епізоди, які пов'язані з леді Ровеною.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-Назвіть епізоди, що стосуються Ребекки.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Як відомо, характер людини найкраще розвивається у складній, екстремальній ситуації. Таким епізодом у житті Ровени і Ребекки виявився полон.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-Що саме вразило вас у поведінці Ровени, коли вона знаходилася у полоні?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А як поводилася в полоні Ребекка?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Але на долю Ребекки випало ще одне випробування. Суд.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У чому звинувачувалася Ребека?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Чому Ребека не намагається виправдатися перед судом? "Благати про співчуття... було б, як бачу, даремно і принизливо".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Що означала рукавичка, яку Ребека кинула до ніг великого магістра? ("Я заперечую всі ваші звинувачення, оголошую себе невинною, а свідчення неправдивими. Вимагаю призначення Божого суду, і нехай мій захисник підтвердить, що я кажу правду").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Чому великий магістр сумнівався в тому, що знайдеться лицар, який стане на захист Ребеки?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Самостійна робота. Розподіліть подані словосполучення відповідно до образів Ровени та Ребекки, запишіть їх у зошити.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Прекрасна королева, прекрасна квітка Палестини, саксонська красуня, троянда Сходу, Лілія Долин, дочка Сіону, прекрасна саксонка, перлина єврейського народу.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Перекажіть  сцену прощання Ровени і Ребекки. Усно.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- Яким вам уявляється життя Ребекки у майбутньому?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Леді Ровена - типовий романтичний образ прекрасної дами, заради якої лицар здійснює свої подвиги. Образ красуні-єврейки складніший. Вона поставлена в особливе становище через своє походження, смілива і великодушна. Ребекка висловлює незалежні думки. Вона не боїться назвати лицарські подвиги жертвоприношенням демону марнославства. Ребекка активна, дієва: лікує рани, допомагає хворим, вона розумна, вміє доводити свої переконання про честь, віру, об'єктивно оцінює людей.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Для Ровени доля визначена наперед, а Ребекка є володаркою своєї долі.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Історія Ребеки вчить нас тому, що чесні, порядні люди незалежно від їх вірувань заслуговують на повагу, щире кохання, гідне і щасливе життя у будь-якому суспільстві.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Перегляньте відео за посиланням. Напишіть твір на тему " Дві жінки-дві долі" (образи Ровени й Ребекки).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https://youtu.be/dkv9kLamkto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