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Друга світова війна у європейській поезії. К. І. Галчинський. " Лист із полону", "Пісня про солдатів з Вестерплятте".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із творчістю К. Галчинського; сприяти формуванню особистого ставлення до проблем, порушених у творах.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Ми продовжуємо віртуальні подорожі в часі й просторі.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Опрацюйте матеріал підручника про письменника К. Галчинського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( стор. 89-90).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Ознайомтеся з "Коментарем архіваріуса"( стор. 90).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Прочитайте вірш " Пісня про солдатів з Вестерплятте"( стор. 90-91).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Аналізуємо прочитане. Усно.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Від чийого імені веде оповідь ліричний герой поезії?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Чому солдати пішли у небо лавами?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Чому пісня солдатів " весела"?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Чому для солдатів так важливо донести до живих, що вони " стояли, як мур"?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Що хотів донести до нас поет цим віршем? Яка його основна ідея?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Вірш  " Лист з полону" К. Галчинський присвятив своїй дружині Наталії. Написав він його, перебуваючи у концтаборі. Їхне кохання пережило війну.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Виразне читання поезії " Лист з полону".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Аналіз поезії ( працюємо у зошитах).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Автор - К. Галчинський.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Рік написання - 1942.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Жанр - лірика.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Тема: розповідь про почуття до коханої людини.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Ідея: возвеличення щирого почуття кохання та його життєдайної сили.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Основна думка: підкреслити значимість щирих почуттів.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Художні засоби: епітети, оклики, риторичні запитання, порівняння, інверсія.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Стор.89-91. Уміти розповідати про письменника, виразно читати та аналізувати вірші.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https://www.ukrlib.com.ua/world/printit.php?tid=597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