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193" w:rsidRDefault="005F2193" w:rsidP="005F21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26.0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1.                           7-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     Добровольська В.Е. </w:t>
      </w:r>
    </w:p>
    <w:p w:rsidR="005F2193" w:rsidRDefault="005F2193" w:rsidP="005F219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>Художні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твору (мова персонажів, художня деталь).</w:t>
      </w:r>
    </w:p>
    <w:p w:rsidR="005F2193" w:rsidRDefault="005F2193" w:rsidP="005F219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2193" w:rsidRDefault="005F2193" w:rsidP="005F21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роботу над змістом повісті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Г.Тютюнника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«Климко»; забезпечувати її цілісне сприйняття; дати відповідні знання про поняття «художня деталь», вміти нею вільно оперувати в нових умовах, усвідомлювати її місце в системі теоретико-літературних знань, сприяти діалогу «художній текст- читач»; емоційному і вдумливому сприйняттю художнього твору; розвивати інтелект, емоції, творчі здібності дітей; формувати їх естетичні почуття; сприяти становленню переконань, світогляду, рис характеру школярів.</w:t>
      </w:r>
    </w:p>
    <w:p w:rsidR="005F2193" w:rsidRDefault="005F2193" w:rsidP="005F21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F2193" w:rsidRDefault="005F2193" w:rsidP="005F21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ПЕРЕБІГ УРОКУ</w:t>
      </w:r>
    </w:p>
    <w:p w:rsidR="005F2193" w:rsidRDefault="005F2193" w:rsidP="005F2193">
      <w:pPr>
        <w:pStyle w:val="a3"/>
        <w:shd w:val="clear" w:color="auto" w:fill="FFFFFF"/>
        <w:ind w:left="240"/>
        <w:jc w:val="righ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Бо ти на землі — людина,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lang w:val="uk-UA"/>
        </w:rPr>
        <w:br/>
        <w:t>І хочеш того чи ні —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lang w:val="uk-UA"/>
        </w:rPr>
        <w:br/>
        <w:t>Усмішка твоя — єдина,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lang w:val="uk-UA"/>
        </w:rPr>
        <w:br/>
        <w:t>Мука твоя — єдина,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lang w:val="uk-UA"/>
        </w:rPr>
        <w:br/>
        <w:t>Очі твої — одні.</w:t>
      </w:r>
    </w:p>
    <w:p w:rsidR="005F2193" w:rsidRDefault="005F2193" w:rsidP="005F2193">
      <w:pPr>
        <w:pStyle w:val="a3"/>
        <w:shd w:val="clear" w:color="auto" w:fill="FFFFFF"/>
        <w:ind w:left="240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                                                                                                               В. Симоненко</w:t>
      </w:r>
    </w:p>
    <w:p w:rsidR="005F2193" w:rsidRDefault="005F2193" w:rsidP="005F2193">
      <w:pPr>
        <w:pStyle w:val="a3"/>
        <w:shd w:val="clear" w:color="auto" w:fill="FFFFFF"/>
        <w:ind w:left="240"/>
        <w:rPr>
          <w:b/>
          <w:color w:val="000000"/>
          <w:sz w:val="27"/>
          <w:szCs w:val="27"/>
          <w:lang w:val="uk-UA"/>
        </w:rPr>
      </w:pPr>
      <w:r>
        <w:rPr>
          <w:b/>
          <w:color w:val="000000"/>
          <w:sz w:val="27"/>
          <w:szCs w:val="27"/>
          <w:lang w:val="uk-UA"/>
        </w:rPr>
        <w:t>Організаційна частина</w:t>
      </w:r>
    </w:p>
    <w:p w:rsidR="005F2193" w:rsidRDefault="005F2193" w:rsidP="005F2193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Мотиваційна готовність учнів до уроку.</w:t>
      </w:r>
    </w:p>
    <w:p w:rsidR="005F2193" w:rsidRDefault="005F2193" w:rsidP="005F2193">
      <w:pPr>
        <w:pStyle w:val="a3"/>
        <w:shd w:val="clear" w:color="auto" w:fill="FFFFFF"/>
        <w:ind w:left="36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>Метод «Прес».</w:t>
      </w:r>
    </w:p>
    <w:p w:rsidR="005F2193" w:rsidRDefault="005F2193" w:rsidP="005F2193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екрані слова :  дитинство,    війна,      самопожертва,        життя.</w:t>
      </w:r>
    </w:p>
    <w:p w:rsidR="005F2193" w:rsidRDefault="005F2193" w:rsidP="005F2193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Учні обдумують відповідь на запитання: «Про що повість «Климко» </w:t>
      </w:r>
      <w:proofErr w:type="spellStart"/>
      <w:r>
        <w:rPr>
          <w:color w:val="000000"/>
          <w:sz w:val="28"/>
          <w:szCs w:val="28"/>
          <w:lang w:val="uk-UA"/>
        </w:rPr>
        <w:t>Г.Тютюнника</w:t>
      </w:r>
      <w:proofErr w:type="spellEnd"/>
      <w:r>
        <w:rPr>
          <w:color w:val="000000"/>
          <w:sz w:val="28"/>
          <w:szCs w:val="28"/>
          <w:lang w:val="uk-UA"/>
        </w:rPr>
        <w:t>?». Обирають  одне з понять , висловлюють власні  думки, дотримуючись  такої схеми:</w:t>
      </w:r>
    </w:p>
    <w:p w:rsidR="005F2193" w:rsidRDefault="005F2193" w:rsidP="005F2193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а) визначте тему твору (починайте словами: «Я вважаю, що це твір про…»);</w:t>
      </w:r>
    </w:p>
    <w:p w:rsidR="005F2193" w:rsidRDefault="005F2193" w:rsidP="005F2193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б) поясніть, чому ви так думаєте (починайте словами: «Тому що…»);</w:t>
      </w:r>
    </w:p>
    <w:p w:rsidR="005F2193" w:rsidRDefault="005F2193" w:rsidP="005F2193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в) наведіть приклади-аргументи із тексту (починайте словами «Наприклад…»);</w:t>
      </w:r>
    </w:p>
    <w:p w:rsidR="005F2193" w:rsidRDefault="005F2193" w:rsidP="005F2193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г)узагальніть свою думку, підсумуйте ( починайте словами: «Отже…» або «Таким чином»).</w:t>
      </w:r>
    </w:p>
    <w:p w:rsidR="005F2193" w:rsidRDefault="005F2193" w:rsidP="005F2193">
      <w:pPr>
        <w:pStyle w:val="a3"/>
        <w:shd w:val="clear" w:color="auto" w:fill="FFFFFF"/>
        <w:ind w:left="360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Етап організації плану діяльності</w:t>
      </w:r>
    </w:p>
    <w:p w:rsidR="005F2193" w:rsidRDefault="005F2193" w:rsidP="005F2193">
      <w:pPr>
        <w:pStyle w:val="a3"/>
        <w:shd w:val="clear" w:color="auto" w:fill="FFFFFF"/>
        <w:ind w:left="36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>Слово вчителя</w:t>
      </w: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Тож розпочнемо роботу над мовленням персонажів повісті «Климко» Г. Тютюнника.</w:t>
      </w:r>
    </w:p>
    <w:p w:rsidR="005F2193" w:rsidRDefault="005F2193" w:rsidP="005F2193">
      <w:pPr>
        <w:pStyle w:val="a3"/>
        <w:shd w:val="clear" w:color="auto" w:fill="FFFFFF"/>
        <w:ind w:left="72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highlight w:val="yellow"/>
          <w:lang w:val="uk-UA"/>
        </w:rPr>
        <w:t xml:space="preserve">Мозковий штурм «Впізнай героя за його </w:t>
      </w:r>
      <w:proofErr w:type="spellStart"/>
      <w:r>
        <w:rPr>
          <w:i/>
          <w:color w:val="000000"/>
          <w:sz w:val="28"/>
          <w:szCs w:val="28"/>
          <w:highlight w:val="yellow"/>
          <w:lang w:val="uk-UA"/>
        </w:rPr>
        <w:t>мовленням».</w:t>
      </w:r>
      <w:r>
        <w:rPr>
          <w:i/>
          <w:color w:val="000000"/>
          <w:sz w:val="28"/>
          <w:szCs w:val="28"/>
          <w:lang w:val="uk-UA"/>
        </w:rPr>
        <w:t>Кому</w:t>
      </w:r>
      <w:proofErr w:type="spellEnd"/>
      <w:r>
        <w:rPr>
          <w:i/>
          <w:color w:val="000000"/>
          <w:sz w:val="28"/>
          <w:szCs w:val="28"/>
          <w:lang w:val="uk-UA"/>
        </w:rPr>
        <w:t xml:space="preserve"> належать ці слова?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«Зульфате, заспокойся…</w:t>
      </w:r>
      <w:proofErr w:type="spellStart"/>
      <w:r>
        <w:rPr>
          <w:color w:val="000000"/>
          <w:sz w:val="28"/>
          <w:szCs w:val="28"/>
          <w:lang w:val="uk-UA"/>
        </w:rPr>
        <w:t>Кармелючок</w:t>
      </w:r>
      <w:proofErr w:type="spellEnd"/>
      <w:r>
        <w:rPr>
          <w:color w:val="000000"/>
          <w:sz w:val="28"/>
          <w:szCs w:val="28"/>
          <w:lang w:val="uk-UA"/>
        </w:rPr>
        <w:t xml:space="preserve"> мій малий». 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«Подумаєш, яка цяця … Ну, тоді пухни з голоду!» 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« А може б, ти, синочку, в мене зостався, га?» 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« Ми вам помагати будемо, маленьку глядітимемо… « 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« </w:t>
      </w:r>
      <w:proofErr w:type="spellStart"/>
      <w:r>
        <w:rPr>
          <w:color w:val="000000"/>
          <w:sz w:val="28"/>
          <w:szCs w:val="28"/>
          <w:lang w:val="uk-UA"/>
        </w:rPr>
        <w:t>Іш</w:t>
      </w:r>
      <w:proofErr w:type="spellEnd"/>
      <w:r>
        <w:rPr>
          <w:color w:val="000000"/>
          <w:sz w:val="28"/>
          <w:szCs w:val="28"/>
          <w:lang w:val="uk-UA"/>
        </w:rPr>
        <w:t>, чому вона тих виродків навчила? Вчи-и-</w:t>
      </w:r>
      <w:proofErr w:type="spellStart"/>
      <w:r>
        <w:rPr>
          <w:color w:val="000000"/>
          <w:sz w:val="28"/>
          <w:szCs w:val="28"/>
          <w:lang w:val="uk-UA"/>
        </w:rPr>
        <w:t>ительша</w:t>
      </w:r>
      <w:proofErr w:type="spellEnd"/>
      <w:r>
        <w:rPr>
          <w:color w:val="000000"/>
          <w:sz w:val="28"/>
          <w:szCs w:val="28"/>
          <w:lang w:val="uk-UA"/>
        </w:rPr>
        <w:t xml:space="preserve">…» 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«Прощай, синочку…Так хотілося мені тебе </w:t>
      </w:r>
      <w:proofErr w:type="spellStart"/>
      <w:r>
        <w:rPr>
          <w:color w:val="000000"/>
          <w:sz w:val="28"/>
          <w:szCs w:val="28"/>
          <w:lang w:val="uk-UA"/>
        </w:rPr>
        <w:t>зоставии</w:t>
      </w:r>
      <w:proofErr w:type="spellEnd"/>
      <w:r>
        <w:rPr>
          <w:color w:val="000000"/>
          <w:sz w:val="28"/>
          <w:szCs w:val="28"/>
          <w:lang w:val="uk-UA"/>
        </w:rPr>
        <w:t xml:space="preserve"> в </w:t>
      </w:r>
      <w:proofErr w:type="spellStart"/>
      <w:r>
        <w:rPr>
          <w:color w:val="000000"/>
          <w:sz w:val="28"/>
          <w:szCs w:val="28"/>
          <w:lang w:val="uk-UA"/>
        </w:rPr>
        <w:t>себе,такий</w:t>
      </w:r>
      <w:proofErr w:type="spellEnd"/>
      <w:r>
        <w:rPr>
          <w:color w:val="000000"/>
          <w:sz w:val="28"/>
          <w:szCs w:val="28"/>
          <w:lang w:val="uk-UA"/>
        </w:rPr>
        <w:t xml:space="preserve"> ти мені любий став-серця б тобі увірвала…» 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«Я рада за вас, мої хлопчики, я просто щаслива…» 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« Весною вона (вишня) біло цвістиме, влітку </w:t>
      </w:r>
      <w:proofErr w:type="spellStart"/>
      <w:r>
        <w:rPr>
          <w:color w:val="000000"/>
          <w:sz w:val="28"/>
          <w:szCs w:val="28"/>
          <w:lang w:val="uk-UA"/>
        </w:rPr>
        <w:t>ягідьми</w:t>
      </w:r>
      <w:proofErr w:type="spellEnd"/>
      <w:r>
        <w:rPr>
          <w:color w:val="000000"/>
          <w:sz w:val="28"/>
          <w:szCs w:val="28"/>
          <w:lang w:val="uk-UA"/>
        </w:rPr>
        <w:t xml:space="preserve"> блищатиме, шпаки налітатимуть…» </w:t>
      </w: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highlight w:val="yellow"/>
          <w:lang w:val="uk-UA"/>
        </w:rPr>
      </w:pPr>
      <w:r>
        <w:rPr>
          <w:color w:val="000000"/>
          <w:sz w:val="28"/>
          <w:szCs w:val="28"/>
          <w:highlight w:val="yellow"/>
          <w:lang w:val="uk-UA"/>
        </w:rPr>
        <w:t>Мовлення героя – це індивідуальна особливість, за допомогою якої ми не лише пізнаєм людину, а й можемо дати  їй характеристику.</w:t>
      </w: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highlight w:val="yellow"/>
          <w:lang w:val="uk-UA"/>
        </w:rPr>
      </w:pPr>
      <w:r>
        <w:rPr>
          <w:color w:val="000000"/>
          <w:sz w:val="28"/>
          <w:szCs w:val="28"/>
          <w:highlight w:val="yellow"/>
          <w:lang w:val="uk-UA"/>
        </w:rPr>
        <w:t xml:space="preserve">Що ви можете сказати про мову Наталії Миколаївни? </w:t>
      </w: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highlight w:val="yellow"/>
          <w:lang w:val="uk-UA"/>
        </w:rPr>
      </w:pPr>
      <w:r>
        <w:rPr>
          <w:color w:val="000000"/>
          <w:sz w:val="28"/>
          <w:szCs w:val="28"/>
          <w:highlight w:val="yellow"/>
          <w:lang w:val="uk-UA"/>
        </w:rPr>
        <w:t>Які асоціації виникають у вас, коли ви слухаєте (читаєте), як говорить Наталія Миколаївна? Яка вона людина?</w:t>
      </w:r>
    </w:p>
    <w:p w:rsidR="005F2193" w:rsidRDefault="005F2193" w:rsidP="005F2193">
      <w:pPr>
        <w:pStyle w:val="a3"/>
        <w:shd w:val="clear" w:color="auto" w:fill="FFFFFF"/>
        <w:ind w:left="72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highlight w:val="cyan"/>
          <w:lang w:val="uk-UA"/>
        </w:rPr>
        <w:t>Асоціативний ряд (запис до зошита)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Наталія Миколаївна </w:t>
      </w:r>
      <w:r>
        <w:rPr>
          <w:color w:val="000000"/>
          <w:sz w:val="28"/>
          <w:szCs w:val="28"/>
        </w:rPr>
        <w:t>=&gt;</w:t>
      </w:r>
      <w:r>
        <w:rPr>
          <w:color w:val="000000"/>
          <w:sz w:val="28"/>
          <w:szCs w:val="28"/>
          <w:lang w:val="uk-UA"/>
        </w:rPr>
        <w:t xml:space="preserve"> добра, лагідна, спокійна, ніжна, любить дітей.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Бородань(торгаш) </w:t>
      </w:r>
      <w:r>
        <w:rPr>
          <w:color w:val="000000"/>
          <w:sz w:val="28"/>
          <w:szCs w:val="28"/>
        </w:rPr>
        <w:t>=&gt;</w:t>
      </w:r>
      <w:r>
        <w:rPr>
          <w:color w:val="000000"/>
          <w:sz w:val="28"/>
          <w:szCs w:val="28"/>
          <w:lang w:val="uk-UA"/>
        </w:rPr>
        <w:t xml:space="preserve"> грубий, жорстокий, вульгарний, брутальний.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Тітка Марина =</w:t>
      </w: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  <w:lang w:val="uk-UA"/>
        </w:rPr>
        <w:t>уважна, ніжна, ласкава, добра, турботлива, співчутлива.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Климко =</w:t>
      </w: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  <w:lang w:val="uk-UA"/>
        </w:rPr>
        <w:t xml:space="preserve"> спокійний, врівноважений, добрий, співчутливий, хазяйновитий, відповідальний, турботливий.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>Словникова робота (запис до зошита)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highlight w:val="green"/>
          <w:lang w:val="uk-UA"/>
        </w:rPr>
        <w:t>Мова персонажів ( монологи, діалоги) – виразна індивідуальна особливість героя твору, яка розкриває його характер і допомагає зрозуміти ставлення автора до певної  дійової особи в художньому творі.</w:t>
      </w: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Скрізь, де бував, Григір Михайлович уважно прислухався до розмов звичайних людей, особливо сільських, занотовував влучні вислови, приказки, цікаві спостереження – таким підготовчим матеріалом рясніють його записники. Ці нотатки використовував для своїх оповідань, повістей. Герої його творів говорять не літературною мовою, а природною для них. Проаналізуймо особливості мовлення тітки Марини, яка виявила найбільшу турботу про Климка.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Як бачимо, Г. Тютюнник не ідеалізує героїв, не наділяє якимись особливими рисами характеру. Здебільшого, це прості люди – жінки, чоловіки, старенькі, діти. Завдяки мові ніби оживає їх характер. Отже, мова персонажу – це своєрідна художня деталь для характеристики героя твору. Григір Михайлович – великий майстер художньої деталі.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То що ж таке художня деталь?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highlight w:val="green"/>
          <w:lang w:val="uk-UA"/>
        </w:rPr>
        <w:t xml:space="preserve">Художня деталь </w:t>
      </w:r>
      <w:r>
        <w:rPr>
          <w:color w:val="000000"/>
          <w:sz w:val="28"/>
          <w:szCs w:val="28"/>
          <w:highlight w:val="green"/>
          <w:lang w:val="uk-UA"/>
        </w:rPr>
        <w:t>–</w:t>
      </w:r>
      <w:r>
        <w:rPr>
          <w:color w:val="000000"/>
          <w:sz w:val="28"/>
          <w:szCs w:val="28"/>
          <w:lang w:val="uk-UA"/>
        </w:rPr>
        <w:t xml:space="preserve"> це така характерна подробиця, яка має відносно самостійне значення й використовується для того, щоб емоційніше і глибше змалювати картини чи образ, підкреслити важливість чогось, індивідуальну особливість. Вона буває портретна, речова, пейзажна, </w:t>
      </w:r>
      <w:proofErr w:type="spellStart"/>
      <w:r>
        <w:rPr>
          <w:color w:val="000000"/>
          <w:sz w:val="28"/>
          <w:szCs w:val="28"/>
          <w:lang w:val="uk-UA"/>
        </w:rPr>
        <w:t>інтер</w:t>
      </w:r>
      <w:proofErr w:type="spellEnd"/>
      <w:r>
        <w:rPr>
          <w:color w:val="000000"/>
          <w:sz w:val="28"/>
          <w:szCs w:val="28"/>
          <w:lang w:val="en-US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єрна</w:t>
      </w:r>
      <w:proofErr w:type="spellEnd"/>
      <w:r>
        <w:rPr>
          <w:color w:val="000000"/>
          <w:sz w:val="28"/>
          <w:szCs w:val="28"/>
          <w:lang w:val="uk-UA"/>
        </w:rPr>
        <w:t xml:space="preserve"> і ін.</w:t>
      </w: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Ми з вами проведемо дослідження, як використовує художню деталь </w:t>
      </w:r>
      <w:proofErr w:type="spellStart"/>
      <w:r>
        <w:rPr>
          <w:color w:val="000000"/>
          <w:sz w:val="28"/>
          <w:szCs w:val="28"/>
          <w:lang w:val="uk-UA"/>
        </w:rPr>
        <w:t>Г.Тютюнник</w:t>
      </w:r>
      <w:proofErr w:type="spellEnd"/>
      <w:r>
        <w:rPr>
          <w:color w:val="000000"/>
          <w:sz w:val="28"/>
          <w:szCs w:val="28"/>
          <w:lang w:val="uk-UA"/>
        </w:rPr>
        <w:t xml:space="preserve"> у повісті «Климко».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Однією із важливих портретних художніх  деталей є босі ноги Климка.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Він пішов, щоб роздобути засоби для існування, щоб допомогти вижити Наталі Миколаївні та її маленькій донечці.  Йому тяжко, дуже тяжко… Відшукайте, як про це говорить автор у творі.</w:t>
      </w: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Речова художня деталь – «</w:t>
      </w:r>
      <w:proofErr w:type="spellStart"/>
      <w:r>
        <w:rPr>
          <w:color w:val="000000"/>
          <w:sz w:val="28"/>
          <w:szCs w:val="28"/>
          <w:lang w:val="uk-UA"/>
        </w:rPr>
        <w:t>діжурка</w:t>
      </w:r>
      <w:proofErr w:type="spellEnd"/>
      <w:r>
        <w:rPr>
          <w:color w:val="000000"/>
          <w:sz w:val="28"/>
          <w:szCs w:val="28"/>
          <w:lang w:val="uk-UA"/>
        </w:rPr>
        <w:t>» дядька Кирила.</w:t>
      </w:r>
    </w:p>
    <w:p w:rsidR="005F2193" w:rsidRDefault="005F2193" w:rsidP="005F2193">
      <w:pPr>
        <w:pStyle w:val="a3"/>
        <w:shd w:val="clear" w:color="auto" w:fill="FFFFFF"/>
        <w:ind w:left="72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>Словникова робота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«</w:t>
      </w:r>
      <w:proofErr w:type="spellStart"/>
      <w:r>
        <w:rPr>
          <w:color w:val="000000"/>
          <w:sz w:val="28"/>
          <w:szCs w:val="28"/>
          <w:lang w:val="uk-UA"/>
        </w:rPr>
        <w:t>Діжурка</w:t>
      </w:r>
      <w:proofErr w:type="spellEnd"/>
      <w:r>
        <w:rPr>
          <w:color w:val="000000"/>
          <w:sz w:val="28"/>
          <w:szCs w:val="28"/>
          <w:lang w:val="uk-UA"/>
        </w:rPr>
        <w:t xml:space="preserve">» - верхній теплий робочий одяг. 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Пейзажна художня деталь – степ. Саме степом, пухкою пилюгою ішов Климко декілька діб. «У степу було тихо. Блищали од сонця стерні і ковила понад шляхом, сріблилася важка, обвішана разочками роси павутина. Вдалині, між телеграфними стовпами й не крутими пагорбами, мріли рожеві, мов спалахи багать, крейдяні гори».</w:t>
      </w: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Інтер</w:t>
      </w:r>
      <w:r>
        <w:rPr>
          <w:color w:val="000000"/>
          <w:sz w:val="28"/>
          <w:szCs w:val="28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єрна</w:t>
      </w:r>
      <w:proofErr w:type="spellEnd"/>
      <w:r>
        <w:rPr>
          <w:color w:val="000000"/>
          <w:sz w:val="28"/>
          <w:szCs w:val="28"/>
          <w:lang w:val="uk-UA"/>
        </w:rPr>
        <w:t xml:space="preserve">  художня  деталь – опис хати тітки Марини. Відшукайте його у творі.</w:t>
      </w:r>
    </w:p>
    <w:p w:rsidR="005F2193" w:rsidRDefault="005F2193" w:rsidP="005F2193">
      <w:pPr>
        <w:pStyle w:val="a3"/>
        <w:shd w:val="clear" w:color="auto" w:fill="FFFFFF"/>
        <w:rPr>
          <w:color w:val="000000"/>
          <w:sz w:val="28"/>
          <w:szCs w:val="28"/>
          <w:lang w:val="uk-UA"/>
        </w:rPr>
      </w:pPr>
    </w:p>
    <w:p w:rsidR="005F2193" w:rsidRDefault="005F2193" w:rsidP="005F2193">
      <w:pPr>
        <w:pStyle w:val="a3"/>
        <w:shd w:val="clear" w:color="auto" w:fill="FFFFFF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    Пошуково-дослідницьке завдання</w:t>
      </w: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Знайдіть  у творі речі, предмети, які ви сприймаєте як художні деталі.</w:t>
      </w:r>
    </w:p>
    <w:p w:rsidR="005F2193" w:rsidRDefault="005F2193" w:rsidP="005F2193">
      <w:pPr>
        <w:pStyle w:val="a3"/>
        <w:shd w:val="clear" w:color="auto" w:fill="FFFFFF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 </w:t>
      </w:r>
    </w:p>
    <w:p w:rsidR="005F2193" w:rsidRDefault="005F2193" w:rsidP="005F2193">
      <w:pPr>
        <w:pStyle w:val="a3"/>
        <w:shd w:val="clear" w:color="auto" w:fill="FFFFFF"/>
        <w:rPr>
          <w:i/>
          <w:color w:val="000000"/>
          <w:sz w:val="28"/>
          <w:szCs w:val="28"/>
          <w:lang w:val="uk-UA"/>
        </w:rPr>
      </w:pPr>
    </w:p>
    <w:p w:rsidR="005F2193" w:rsidRDefault="005F2193" w:rsidP="005F219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highlight w:val="green"/>
          <w:lang w:val="uk-UA"/>
        </w:rPr>
        <w:t>Домашнє завдання</w:t>
      </w:r>
      <w:r>
        <w:rPr>
          <w:color w:val="000000"/>
          <w:sz w:val="28"/>
          <w:szCs w:val="28"/>
          <w:highlight w:val="green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</w:p>
    <w:p w:rsidR="005F2193" w:rsidRDefault="005F2193" w:rsidP="005F2193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Нам дуже шкода Климка. За ці кілька уроків, що працювали над повістю, ми полюбили його, потоваришували із ним. Такі люди, як цей хлопчина, повинні жити. Тому я пропоную вам вдома написати власну кінцівку повісті.</w:t>
      </w:r>
    </w:p>
    <w:p w:rsidR="005F2193" w:rsidRDefault="005F2193" w:rsidP="005F2193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2588" w:rsidRPr="005F2193" w:rsidRDefault="00952588">
      <w:pPr>
        <w:rPr>
          <w:lang w:val="uk-UA"/>
        </w:rPr>
      </w:pPr>
    </w:p>
    <w:sectPr w:rsidR="00952588" w:rsidRPr="005F21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57020"/>
    <w:multiLevelType w:val="hybridMultilevel"/>
    <w:tmpl w:val="DF98688C"/>
    <w:lvl w:ilvl="0" w:tplc="368E7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93"/>
    <w:rsid w:val="005F2193"/>
    <w:rsid w:val="0095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3DDF3-4418-47D6-B87C-62B83F1D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19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797</Words>
  <Characters>4546</Characters>
  <Application>Microsoft Office Word</Application>
  <DocSecurity>0</DocSecurity>
  <Lines>37</Lines>
  <Paragraphs>10</Paragraphs>
  <ScaleCrop>false</ScaleCrop>
  <Company>HP</Company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2023-01-25T11:16:00Z</dcterms:created>
  <dcterms:modified xsi:type="dcterms:W3CDTF">2023-01-25T11:17:00Z</dcterms:modified>
</cp:coreProperties>
</file>